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91D27" w14:textId="77777777" w:rsidR="00244AB7" w:rsidRDefault="00244AB7" w:rsidP="00E94935">
      <w:pPr>
        <w:spacing w:before="120" w:after="120" w:line="48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Appendix S1</w:t>
      </w:r>
    </w:p>
    <w:p w14:paraId="03602A57" w14:textId="77777777" w:rsidR="00E94935" w:rsidRPr="001C5020" w:rsidRDefault="00E94935" w:rsidP="00E94935">
      <w:pPr>
        <w:spacing w:before="120" w:after="120" w:line="480" w:lineRule="auto"/>
        <w:jc w:val="center"/>
        <w:rPr>
          <w:sz w:val="32"/>
          <w:szCs w:val="32"/>
          <w:lang w:val="en-US"/>
        </w:rPr>
      </w:pPr>
      <w:r w:rsidRPr="001C5020">
        <w:rPr>
          <w:sz w:val="32"/>
          <w:szCs w:val="32"/>
          <w:lang w:val="en-US"/>
        </w:rPr>
        <w:t>Supplementary Information</w:t>
      </w:r>
    </w:p>
    <w:p w14:paraId="1B44FA2D" w14:textId="77777777" w:rsidR="00E94935" w:rsidRPr="001C5020" w:rsidRDefault="00E94935" w:rsidP="00E94935">
      <w:pPr>
        <w:spacing w:before="120" w:after="120" w:line="480" w:lineRule="auto"/>
        <w:jc w:val="center"/>
        <w:rPr>
          <w:sz w:val="32"/>
          <w:szCs w:val="32"/>
          <w:lang w:val="en-US"/>
        </w:rPr>
      </w:pPr>
      <w:r w:rsidRPr="001C5020">
        <w:rPr>
          <w:sz w:val="32"/>
          <w:szCs w:val="32"/>
          <w:lang w:val="en-US"/>
        </w:rPr>
        <w:t>Consequences of migratory coupling of predators and prey when mediated by human actions</w:t>
      </w:r>
    </w:p>
    <w:p w14:paraId="403E52C6" w14:textId="160A62C9" w:rsidR="00E94935" w:rsidRPr="00C96E6F" w:rsidRDefault="00E94935" w:rsidP="00E94935">
      <w:pPr>
        <w:spacing w:before="120" w:after="120" w:line="480" w:lineRule="auto"/>
        <w:rPr>
          <w:lang w:val="en-US"/>
        </w:rPr>
      </w:pPr>
      <w:r w:rsidRPr="001C5020">
        <w:rPr>
          <w:b/>
          <w:lang w:val="en-US"/>
        </w:rPr>
        <w:t>Table S1</w:t>
      </w:r>
      <w:r w:rsidRPr="001C5020">
        <w:rPr>
          <w:lang w:val="en-US"/>
        </w:rPr>
        <w:t xml:space="preserve">. </w:t>
      </w:r>
      <w:r w:rsidR="00C96E6F">
        <w:rPr>
          <w:lang w:val="en-US"/>
        </w:rPr>
        <w:t>Golden eagle individual d</w:t>
      </w:r>
      <w:r w:rsidRPr="001C5020">
        <w:rPr>
          <w:lang w:val="en-US"/>
        </w:rPr>
        <w:t xml:space="preserve">ata considered at different steps of the analysis process. </w:t>
      </w:r>
      <w:r w:rsidR="00C96E6F">
        <w:rPr>
          <w:lang w:val="en-US"/>
        </w:rPr>
        <w:t xml:space="preserve">Table deals with the number of individuals included at each step of the analyses. </w:t>
      </w:r>
      <w:r w:rsidRPr="00C96E6F">
        <w:rPr>
          <w:lang w:val="en-US"/>
        </w:rPr>
        <w:t>Also see Table 1</w:t>
      </w:r>
      <w:r w:rsidR="00C96E6F">
        <w:rPr>
          <w:lang w:val="en-US"/>
        </w:rPr>
        <w:t xml:space="preserve"> in the main text</w:t>
      </w:r>
      <w:r w:rsidRPr="00C96E6F">
        <w:rPr>
          <w:lang w:val="en-US"/>
        </w:rPr>
        <w:t>.</w:t>
      </w:r>
    </w:p>
    <w:p w14:paraId="31FA3D86" w14:textId="77777777" w:rsidR="00E94935" w:rsidRPr="00265E59" w:rsidRDefault="00E94935" w:rsidP="00E94935">
      <w:pPr>
        <w:pStyle w:val="PlainText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PlainTable2"/>
        <w:tblW w:w="878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173"/>
        <w:gridCol w:w="937"/>
        <w:gridCol w:w="2665"/>
        <w:gridCol w:w="1021"/>
      </w:tblGrid>
      <w:tr w:rsidR="00E94935" w:rsidRPr="00A406BF" w14:paraId="24FDFB6C" w14:textId="77777777" w:rsidTr="00D35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1719B1" w14:textId="77777777" w:rsidR="00E94935" w:rsidRPr="00A406BF" w:rsidRDefault="00E94935" w:rsidP="00D357FE">
            <w:pPr>
              <w:spacing w:line="480" w:lineRule="auto"/>
              <w:jc w:val="center"/>
            </w:pPr>
            <w:r w:rsidRPr="00A406BF">
              <w:t>Step</w:t>
            </w:r>
          </w:p>
        </w:tc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41773D" w14:textId="77777777" w:rsidR="00E94935" w:rsidRPr="00A406BF" w:rsidRDefault="00E94935" w:rsidP="00D357F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406BF">
              <w:t>Migratory</w:t>
            </w:r>
            <w:proofErr w:type="spellEnd"/>
            <w:r w:rsidRPr="00A406BF">
              <w:t xml:space="preserve"> </w:t>
            </w:r>
            <w:proofErr w:type="spellStart"/>
            <w:r w:rsidRPr="00A406BF">
              <w:t>coupling</w:t>
            </w:r>
            <w:proofErr w:type="spellEnd"/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883421" w14:textId="77777777" w:rsidR="00E94935" w:rsidRPr="00A406BF" w:rsidRDefault="00E94935" w:rsidP="00D357F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06BF">
              <w:t>N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44AF13" w14:textId="77777777" w:rsidR="00E94935" w:rsidRPr="00A406BF" w:rsidRDefault="00E94935" w:rsidP="00D357F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406BF">
              <w:t>Lead</w:t>
            </w:r>
            <w:proofErr w:type="spellEnd"/>
            <w:r w:rsidRPr="00A406BF">
              <w:t xml:space="preserve"> </w:t>
            </w:r>
            <w:proofErr w:type="spellStart"/>
            <w:r w:rsidRPr="00A406BF">
              <w:t>analyses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D6AFB" w14:textId="77777777" w:rsidR="00E94935" w:rsidRPr="00A406BF" w:rsidRDefault="00E94935" w:rsidP="00D357F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06BF">
              <w:t>N</w:t>
            </w:r>
          </w:p>
        </w:tc>
      </w:tr>
      <w:tr w:rsidR="00E94935" w:rsidRPr="00A406BF" w14:paraId="2DAE1EA5" w14:textId="77777777" w:rsidTr="00D35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328B7" w14:textId="77777777" w:rsidR="00E94935" w:rsidRPr="00A406BF" w:rsidRDefault="00E94935" w:rsidP="00D357FE">
            <w:pPr>
              <w:spacing w:line="480" w:lineRule="auto"/>
              <w:jc w:val="center"/>
            </w:pPr>
            <w:r w:rsidRPr="00A406BF">
              <w:t>1</w:t>
            </w:r>
          </w:p>
        </w:tc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5DBD17" w14:textId="77777777" w:rsidR="00E94935" w:rsidRPr="00AB3583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B3583">
              <w:rPr>
                <w:lang w:val="en-US"/>
              </w:rPr>
              <w:t xml:space="preserve">Total </w:t>
            </w:r>
            <w:r>
              <w:rPr>
                <w:lang w:val="en-US"/>
              </w:rPr>
              <w:t>m</w:t>
            </w:r>
            <w:r w:rsidRPr="00447366">
              <w:rPr>
                <w:lang w:val="en-US"/>
              </w:rPr>
              <w:t>arked with functioning transmitters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BCF34" w14:textId="77777777" w:rsidR="00E94935" w:rsidRPr="00A406BF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06BF">
              <w:t>74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B8F268" w14:textId="77777777" w:rsidR="00E94935" w:rsidRPr="00AB3583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B3583">
              <w:rPr>
                <w:lang w:val="en-US"/>
              </w:rPr>
              <w:t xml:space="preserve">Total samples </w:t>
            </w:r>
            <w:proofErr w:type="spellStart"/>
            <w:r w:rsidRPr="00AB3583">
              <w:rPr>
                <w:lang w:val="en-US"/>
              </w:rPr>
              <w:t>analysed</w:t>
            </w:r>
            <w:proofErr w:type="spellEnd"/>
            <w:r w:rsidRPr="00AB3583">
              <w:rPr>
                <w:lang w:val="en-US"/>
              </w:rPr>
              <w:t xml:space="preserve"> for lead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3844A3" w14:textId="77777777" w:rsidR="00E94935" w:rsidRPr="00A406BF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06BF">
              <w:t>46</w:t>
            </w:r>
          </w:p>
        </w:tc>
      </w:tr>
      <w:tr w:rsidR="00E94935" w:rsidRPr="00A406BF" w14:paraId="4AF15236" w14:textId="77777777" w:rsidTr="00D357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DA7C7B" w14:textId="77777777" w:rsidR="00E94935" w:rsidRPr="00A406BF" w:rsidRDefault="00E94935" w:rsidP="00D357FE">
            <w:pPr>
              <w:spacing w:line="480" w:lineRule="auto"/>
              <w:jc w:val="center"/>
            </w:pPr>
            <w:r w:rsidRPr="00A406BF">
              <w:t>2</w:t>
            </w:r>
          </w:p>
        </w:tc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E63AAC" w14:textId="77777777" w:rsidR="00E94935" w:rsidRPr="00A406BF" w:rsidRDefault="00E94935" w:rsidP="00D357F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A406BF">
              <w:t>Moved</w:t>
            </w:r>
            <w:proofErr w:type="spellEnd"/>
            <w:r w:rsidRPr="00A406BF">
              <w:t xml:space="preserve"> </w:t>
            </w:r>
            <w:r>
              <w:t>&gt;</w:t>
            </w:r>
            <w:proofErr w:type="gramEnd"/>
            <w:r w:rsidRPr="00A406BF">
              <w:t xml:space="preserve"> </w:t>
            </w:r>
            <w:proofErr w:type="spellStart"/>
            <w:r w:rsidRPr="00A406BF">
              <w:t>than</w:t>
            </w:r>
            <w:proofErr w:type="spellEnd"/>
            <w:r w:rsidRPr="00A406BF">
              <w:t xml:space="preserve"> 100</w:t>
            </w:r>
            <w:r>
              <w:t xml:space="preserve"> Km</w:t>
            </w:r>
            <w:r w:rsidRPr="00A32205">
              <w:rPr>
                <w:vertAlign w:val="superscript"/>
              </w:rPr>
              <w:t>2</w:t>
            </w:r>
          </w:p>
          <w:p w14:paraId="3665B6F8" w14:textId="77777777" w:rsidR="00E94935" w:rsidRPr="00A406BF" w:rsidRDefault="00E94935" w:rsidP="00D357F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923CE" w14:textId="77777777" w:rsidR="00E94935" w:rsidRPr="00A406BF" w:rsidRDefault="00E94935" w:rsidP="00D357F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06BF">
              <w:t>66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4F7C44" w14:textId="77777777" w:rsidR="00E94935" w:rsidRPr="00AB3583" w:rsidRDefault="00E94935" w:rsidP="00D357F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B3583">
              <w:rPr>
                <w:lang w:val="en-US"/>
              </w:rPr>
              <w:t>Total used for survival analyses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EFBDF" w14:textId="77777777" w:rsidR="00E94935" w:rsidRPr="00A406BF" w:rsidRDefault="00E94935" w:rsidP="00D357F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06BF">
              <w:t>46</w:t>
            </w:r>
          </w:p>
        </w:tc>
      </w:tr>
      <w:tr w:rsidR="00E94935" w:rsidRPr="00265E59" w14:paraId="566DB2C5" w14:textId="77777777" w:rsidTr="00D35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26EBAC4F" w14:textId="77777777" w:rsidR="00E94935" w:rsidRPr="00A406BF" w:rsidRDefault="00E94935" w:rsidP="00D357FE">
            <w:pPr>
              <w:spacing w:line="480" w:lineRule="auto"/>
              <w:jc w:val="center"/>
            </w:pPr>
            <w:r w:rsidRPr="00A406BF">
              <w:t>3</w:t>
            </w:r>
          </w:p>
        </w:tc>
        <w:tc>
          <w:tcPr>
            <w:tcW w:w="3173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3A3E195B" w14:textId="77777777" w:rsidR="00E94935" w:rsidRPr="00AB3583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B3583">
              <w:rPr>
                <w:lang w:val="en-US"/>
              </w:rPr>
              <w:t>Daily and continuous Data available between March to November</w:t>
            </w:r>
          </w:p>
        </w:tc>
        <w:tc>
          <w:tcPr>
            <w:tcW w:w="937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7B5F9CE9" w14:textId="77777777" w:rsidR="00E94935" w:rsidRPr="00A406BF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06BF">
              <w:t>32</w:t>
            </w:r>
          </w:p>
        </w:tc>
        <w:tc>
          <w:tcPr>
            <w:tcW w:w="2665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1E138338" w14:textId="77777777" w:rsidR="00E94935" w:rsidRPr="00AB3583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B3583">
              <w:rPr>
                <w:lang w:val="en-US"/>
              </w:rPr>
              <w:t>Individuals common with Migratory coupling analyses</w:t>
            </w:r>
          </w:p>
        </w:tc>
        <w:tc>
          <w:tcPr>
            <w:tcW w:w="1021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6D9DB676" w14:textId="77777777" w:rsidR="00E94935" w:rsidRPr="00265E59" w:rsidRDefault="00E94935" w:rsidP="00D357F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06BF">
              <w:t>13</w:t>
            </w:r>
          </w:p>
        </w:tc>
      </w:tr>
    </w:tbl>
    <w:p w14:paraId="49700A9B" w14:textId="77777777" w:rsidR="00E94935" w:rsidRDefault="00E94935" w:rsidP="00E94935">
      <w:pPr>
        <w:spacing w:before="120" w:after="120"/>
        <w:rPr>
          <w:sz w:val="32"/>
          <w:szCs w:val="32"/>
        </w:rPr>
      </w:pPr>
    </w:p>
    <w:p w14:paraId="6A53AA62" w14:textId="77777777" w:rsidR="00E94935" w:rsidRDefault="00E94935" w:rsidP="00E94935"/>
    <w:p w14:paraId="26BC55C8" w14:textId="77777777" w:rsidR="00E94935" w:rsidRDefault="00E94935" w:rsidP="00E94935">
      <w:pPr>
        <w:autoSpaceDE w:val="0"/>
        <w:autoSpaceDN w:val="0"/>
        <w:adjustRightInd w:val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834D23E" wp14:editId="2D7282E5">
            <wp:extent cx="5270500" cy="5736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ADE1" w14:textId="77777777" w:rsidR="00E94935" w:rsidRPr="001C5020" w:rsidRDefault="00E94935" w:rsidP="00E94935">
      <w:pPr>
        <w:spacing w:line="480" w:lineRule="auto"/>
        <w:rPr>
          <w:lang w:val="en-US"/>
        </w:rPr>
      </w:pPr>
      <w:r w:rsidRPr="001C5020">
        <w:rPr>
          <w:b/>
          <w:lang w:val="en-US"/>
        </w:rPr>
        <w:t>Figure S1</w:t>
      </w:r>
      <w:r w:rsidRPr="001C5020">
        <w:rPr>
          <w:lang w:val="en-US"/>
        </w:rPr>
        <w:t>. Multiannual data availability for 32 individual Golden Eagles used in this study, showing data availability per individual. Green vertical rectangles represent the reindeer calving period and red-brown rectangles, the moose hunting period.</w:t>
      </w:r>
    </w:p>
    <w:p w14:paraId="33A24A82" w14:textId="77777777" w:rsidR="00E94935" w:rsidRPr="001C5020" w:rsidRDefault="00E94935" w:rsidP="00E94935">
      <w:pPr>
        <w:autoSpaceDE w:val="0"/>
        <w:autoSpaceDN w:val="0"/>
        <w:adjustRightInd w:val="0"/>
        <w:jc w:val="both"/>
        <w:rPr>
          <w:lang w:val="en-US"/>
        </w:rPr>
      </w:pPr>
    </w:p>
    <w:p w14:paraId="741138C9" w14:textId="77777777" w:rsidR="00E94935" w:rsidRPr="001C5020" w:rsidRDefault="00E94935" w:rsidP="00E94935">
      <w:pPr>
        <w:autoSpaceDE w:val="0"/>
        <w:autoSpaceDN w:val="0"/>
        <w:adjustRightInd w:val="0"/>
        <w:jc w:val="both"/>
        <w:rPr>
          <w:lang w:val="en-US"/>
        </w:rPr>
      </w:pPr>
    </w:p>
    <w:p w14:paraId="53BC75DF" w14:textId="77777777" w:rsidR="00E94935" w:rsidRPr="001C5020" w:rsidRDefault="00E94935" w:rsidP="00E94935">
      <w:pPr>
        <w:rPr>
          <w:lang w:val="en-US"/>
        </w:rPr>
      </w:pPr>
    </w:p>
    <w:p w14:paraId="0002D9C9" w14:textId="77777777" w:rsidR="00E94935" w:rsidRDefault="00E94935" w:rsidP="00E94935">
      <w:r>
        <w:rPr>
          <w:noProof/>
          <w:lang w:val="en-US"/>
        </w:rPr>
        <w:lastRenderedPageBreak/>
        <w:drawing>
          <wp:inline distT="0" distB="0" distL="0" distR="0" wp14:anchorId="1D145406" wp14:editId="2FE832F0">
            <wp:extent cx="5270500" cy="4738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ividualIDsAndCaptureandPb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AB78" w14:textId="77777777" w:rsidR="00E94935" w:rsidRDefault="00E94935" w:rsidP="00E94935">
      <w:pPr>
        <w:rPr>
          <w:b/>
        </w:rPr>
      </w:pPr>
    </w:p>
    <w:p w14:paraId="58E3DDF4" w14:textId="77777777" w:rsidR="00E94935" w:rsidRPr="001C5020" w:rsidRDefault="00E94935" w:rsidP="00E94935">
      <w:pPr>
        <w:spacing w:line="480" w:lineRule="auto"/>
        <w:jc w:val="both"/>
        <w:rPr>
          <w:lang w:val="en-US"/>
        </w:rPr>
      </w:pPr>
      <w:r w:rsidRPr="001C5020">
        <w:rPr>
          <w:b/>
          <w:lang w:val="en-US"/>
        </w:rPr>
        <w:t>Figure S2</w:t>
      </w:r>
      <w:r w:rsidRPr="001C5020">
        <w:rPr>
          <w:lang w:val="en-US"/>
        </w:rPr>
        <w:t xml:space="preserve">. </w:t>
      </w:r>
      <w:proofErr w:type="spellStart"/>
      <w:r w:rsidRPr="001C5020">
        <w:rPr>
          <w:lang w:val="en-US"/>
        </w:rPr>
        <w:t>Fourty</w:t>
      </w:r>
      <w:proofErr w:type="spellEnd"/>
      <w:r w:rsidRPr="001C5020">
        <w:rPr>
          <w:lang w:val="en-US"/>
        </w:rPr>
        <w:t>-six Golden Eagles individuals included in the survival analyses, their capture date and their Blood lead (</w:t>
      </w:r>
      <w:proofErr w:type="spellStart"/>
      <w:r w:rsidRPr="001C5020">
        <w:rPr>
          <w:lang w:val="en-US"/>
        </w:rPr>
        <w:t>Pb</w:t>
      </w:r>
      <w:proofErr w:type="spellEnd"/>
      <w:r w:rsidRPr="001C5020">
        <w:rPr>
          <w:lang w:val="en-US"/>
        </w:rPr>
        <w:t>) concentrations.</w:t>
      </w:r>
    </w:p>
    <w:p w14:paraId="38C6CCA1" w14:textId="77777777" w:rsidR="00E94935" w:rsidRPr="001C5020" w:rsidRDefault="00E94935" w:rsidP="00E94935">
      <w:pPr>
        <w:rPr>
          <w:b/>
          <w:lang w:val="en-US"/>
        </w:rPr>
      </w:pPr>
      <w:r w:rsidRPr="001C5020">
        <w:rPr>
          <w:b/>
          <w:lang w:val="en-US"/>
        </w:rPr>
        <w:br w:type="page"/>
      </w:r>
    </w:p>
    <w:p w14:paraId="3DA507F1" w14:textId="77777777" w:rsidR="00E94935" w:rsidRDefault="00E94935" w:rsidP="00E94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9F6E2F9" wp14:editId="0F6E56BB">
            <wp:extent cx="5496127" cy="3364585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11-30 at 21.14.0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4983" r="4390" b="5156"/>
                    <a:stretch/>
                  </pic:blipFill>
                  <pic:spPr bwMode="auto">
                    <a:xfrm>
                      <a:off x="0" y="0"/>
                      <a:ext cx="5516509" cy="337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7F04" w14:textId="77777777" w:rsidR="00E94935" w:rsidRDefault="00E94935" w:rsidP="00E94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</w:rPr>
      </w:pPr>
    </w:p>
    <w:p w14:paraId="35CBADD2" w14:textId="77777777" w:rsidR="00E94935" w:rsidRDefault="00E94935" w:rsidP="00E94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1C5020">
        <w:rPr>
          <w:b/>
          <w:lang w:val="en-US"/>
        </w:rPr>
        <w:t xml:space="preserve">Figure S3. </w:t>
      </w:r>
      <w:r w:rsidRPr="001C5020">
        <w:rPr>
          <w:lang w:val="en-US"/>
        </w:rPr>
        <w:t>Net Squared Displacement (Km</w:t>
      </w:r>
      <w:r w:rsidRPr="001C5020">
        <w:rPr>
          <w:vertAlign w:val="superscript"/>
          <w:lang w:val="en-US"/>
        </w:rPr>
        <w:t>2</w:t>
      </w:r>
      <w:r w:rsidRPr="001C5020">
        <w:rPr>
          <w:lang w:val="en-US"/>
        </w:rPr>
        <w:t>) of individual eagles during each year of tracking. Boxes enclose juvenile eagles and their changing scales of movements with years.</w:t>
      </w:r>
    </w:p>
    <w:p w14:paraId="61D82462" w14:textId="77777777" w:rsidR="00E94935" w:rsidRDefault="00E94935" w:rsidP="00E94935">
      <w:pPr>
        <w:rPr>
          <w:lang w:val="en-US"/>
        </w:rPr>
      </w:pPr>
      <w:r>
        <w:rPr>
          <w:lang w:val="en-US"/>
        </w:rPr>
        <w:br w:type="page"/>
      </w:r>
    </w:p>
    <w:p w14:paraId="3BF8AE4D" w14:textId="77777777" w:rsidR="00E94935" w:rsidRPr="001C5020" w:rsidRDefault="00E94935" w:rsidP="00E94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4E438CA0" w14:textId="77777777" w:rsidR="00E94935" w:rsidRDefault="00E94935" w:rsidP="00E94935">
      <w:r>
        <w:fldChar w:fldCharType="begin"/>
      </w:r>
      <w:r>
        <w:instrText xml:space="preserve"> INCLUDEPICTURE "https://pubs.acs.org/na101/home/literatum/publisher/achs/journals/content/esthag/2017/esthag.2017.51.issue-10/acs.est.6b06024/20170510/images/large/es-2016-06024w_0002.jpeg" \* MERGEFORMATINET </w:instrText>
      </w:r>
      <w:r>
        <w:fldChar w:fldCharType="separate"/>
      </w:r>
      <w:r>
        <w:rPr>
          <w:noProof/>
          <w:lang w:val="en-US"/>
        </w:rPr>
        <w:drawing>
          <wp:inline distT="0" distB="0" distL="0" distR="0" wp14:anchorId="1702098B" wp14:editId="4434E985">
            <wp:extent cx="5270500" cy="3914775"/>
            <wp:effectExtent l="0" t="0" r="0" b="0"/>
            <wp:docPr id="25" name="Picture 25" descr="https://pubs.acs.org/na101/home/literatum/publisher/achs/journals/content/esthag/2017/esthag.2017.51.issue-10/acs.est.6b06024/20170510/images/large/es-2016-06024w_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bs.acs.org/na101/home/literatum/publisher/achs/journals/content/esthag/2017/esthag.2017.51.issue-10/acs.est.6b06024/20170510/images/large/es-2016-06024w_00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76A900" w14:textId="77777777" w:rsidR="00E94935" w:rsidRPr="00D56988" w:rsidRDefault="00E94935" w:rsidP="00E94935">
      <w:pPr>
        <w:jc w:val="both"/>
      </w:pPr>
    </w:p>
    <w:p w14:paraId="333E146E" w14:textId="3629CA29" w:rsidR="00E94935" w:rsidRPr="001C5020" w:rsidRDefault="00E94935" w:rsidP="00E94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1C5020">
        <w:rPr>
          <w:b/>
          <w:lang w:val="en-US"/>
        </w:rPr>
        <w:t>Figure S4</w:t>
      </w:r>
      <w:r w:rsidRPr="001C5020">
        <w:rPr>
          <w:lang w:val="en-US"/>
        </w:rPr>
        <w:t>.</w:t>
      </w:r>
      <w:r w:rsidRPr="001C5020">
        <w:rPr>
          <w:b/>
          <w:lang w:val="en-US"/>
        </w:rPr>
        <w:t xml:space="preserve"> </w:t>
      </w:r>
      <w:r w:rsidRPr="001C5020">
        <w:rPr>
          <w:lang w:val="en-US"/>
        </w:rPr>
        <w:t>Blood lead (</w:t>
      </w:r>
      <w:proofErr w:type="spellStart"/>
      <w:r w:rsidRPr="001C5020">
        <w:rPr>
          <w:lang w:val="en-US"/>
        </w:rPr>
        <w:t>Pb</w:t>
      </w:r>
      <w:proofErr w:type="spellEnd"/>
      <w:r w:rsidRPr="001C5020">
        <w:rPr>
          <w:lang w:val="en-US"/>
        </w:rPr>
        <w:t xml:space="preserve">) concentrations in 46 Golden Eagles before and during moose hunting season in Sweden. </w:t>
      </w:r>
      <w:r w:rsidRPr="008B52E0">
        <w:rPr>
          <w:lang w:val="en-US"/>
        </w:rPr>
        <w:t xml:space="preserve">Squares represent juveniles and circles represent adults. In this study we </w:t>
      </w:r>
      <w:r>
        <w:rPr>
          <w:lang w:val="en-US"/>
        </w:rPr>
        <w:t xml:space="preserve">combined sub adults (1-4 year, represented by triangles) into juveniles as there were only four individuals categorized as subadults. </w:t>
      </w:r>
      <w:r w:rsidRPr="008B52E0">
        <w:rPr>
          <w:lang w:val="en-US"/>
        </w:rPr>
        <w:t>Vertical dotted line</w:t>
      </w:r>
      <w:r>
        <w:rPr>
          <w:lang w:val="en-US"/>
        </w:rPr>
        <w:t xml:space="preserve"> on zero</w:t>
      </w:r>
      <w:r w:rsidRPr="008B52E0">
        <w:rPr>
          <w:lang w:val="en-US"/>
        </w:rPr>
        <w:t xml:space="preserve"> represents the onset of moose hunt (adapted from </w:t>
      </w:r>
      <w:proofErr w:type="spellStart"/>
      <w:r w:rsidRPr="008B52E0">
        <w:rPr>
          <w:lang w:val="en-US"/>
        </w:rPr>
        <w:t>Ecke</w:t>
      </w:r>
      <w:proofErr w:type="spellEnd"/>
      <w:r w:rsidRPr="008B52E0">
        <w:rPr>
          <w:lang w:val="en-US"/>
        </w:rPr>
        <w:t xml:space="preserve"> et al. 2017)</w:t>
      </w:r>
      <w:r>
        <w:rPr>
          <w:lang w:val="en-US"/>
        </w:rPr>
        <w:t xml:space="preserve"> and the one before zero represents game bird hunting</w:t>
      </w:r>
      <w:r w:rsidRPr="008B52E0">
        <w:rPr>
          <w:lang w:val="en-US"/>
        </w:rPr>
        <w:t xml:space="preserve">. </w:t>
      </w:r>
      <w:r w:rsidRPr="001C5020">
        <w:rPr>
          <w:lang w:val="en-US"/>
        </w:rPr>
        <w:t>Arrows illustrate change in lead concentration in blood from tagging to death of two eagles (cross-marked).</w:t>
      </w:r>
    </w:p>
    <w:p w14:paraId="6FA298F9" w14:textId="77777777" w:rsidR="00E94935" w:rsidRDefault="00E94935" w:rsidP="00E94935">
      <w:r>
        <w:rPr>
          <w:noProof/>
          <w:lang w:val="en-US"/>
        </w:rPr>
        <w:lastRenderedPageBreak/>
        <w:drawing>
          <wp:inline distT="0" distB="0" distL="0" distR="0" wp14:anchorId="3CEF6CDB" wp14:editId="482FE9B8">
            <wp:extent cx="5270500" cy="46272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vival Status by Individual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8091" w14:textId="561FE739" w:rsidR="00E94935" w:rsidRPr="001C5020" w:rsidRDefault="00E94935" w:rsidP="00E94935">
      <w:pPr>
        <w:spacing w:before="120" w:after="120" w:line="480" w:lineRule="auto"/>
        <w:rPr>
          <w:lang w:val="en-US"/>
        </w:rPr>
      </w:pPr>
      <w:r w:rsidRPr="001C5020">
        <w:rPr>
          <w:b/>
          <w:lang w:val="en-US"/>
        </w:rPr>
        <w:t>Figure S5.</w:t>
      </w:r>
      <w:r w:rsidRPr="001C5020">
        <w:rPr>
          <w:lang w:val="en-US"/>
        </w:rPr>
        <w:t xml:space="preserve"> </w:t>
      </w:r>
      <w:proofErr w:type="spellStart"/>
      <w:r w:rsidR="00C96E6F" w:rsidRPr="001C5020">
        <w:rPr>
          <w:lang w:val="en-US"/>
        </w:rPr>
        <w:t>Fourty</w:t>
      </w:r>
      <w:proofErr w:type="spellEnd"/>
      <w:r w:rsidR="00C96E6F" w:rsidRPr="001C5020">
        <w:rPr>
          <w:lang w:val="en-US"/>
        </w:rPr>
        <w:t xml:space="preserve">-six </w:t>
      </w:r>
      <w:bookmarkStart w:id="0" w:name="_GoBack"/>
      <w:bookmarkEnd w:id="0"/>
      <w:r w:rsidRPr="001C5020">
        <w:rPr>
          <w:lang w:val="en-US"/>
        </w:rPr>
        <w:t>Golden Eagle individuals used for survival analyses with their capture date, IDs and survival status.</w:t>
      </w:r>
    </w:p>
    <w:p w14:paraId="0BF81B1D" w14:textId="77777777" w:rsidR="00725BC6" w:rsidRPr="00C96E6F" w:rsidRDefault="00DA35B0">
      <w:pPr>
        <w:rPr>
          <w:lang w:val="en-US"/>
        </w:rPr>
      </w:pPr>
    </w:p>
    <w:sectPr w:rsidR="00725BC6" w:rsidRPr="00C96E6F" w:rsidSect="00C96E6F"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7F05A" w14:textId="77777777" w:rsidR="00DA35B0" w:rsidRDefault="00DA35B0">
      <w:r>
        <w:separator/>
      </w:r>
    </w:p>
  </w:endnote>
  <w:endnote w:type="continuationSeparator" w:id="0">
    <w:p w14:paraId="71AADEDD" w14:textId="77777777" w:rsidR="00DA35B0" w:rsidRDefault="00DA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C526E" w14:textId="77777777" w:rsidR="0007656A" w:rsidRDefault="00E94935" w:rsidP="00091F3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D32053" w14:textId="77777777" w:rsidR="0007656A" w:rsidRDefault="00DA35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2C310" w14:textId="77777777" w:rsidR="0007656A" w:rsidRDefault="00E94935" w:rsidP="00091F3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5323407" w14:textId="77777777" w:rsidR="0007656A" w:rsidRDefault="00DA35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4199A" w14:textId="77777777" w:rsidR="00DA35B0" w:rsidRDefault="00DA35B0">
      <w:r>
        <w:separator/>
      </w:r>
    </w:p>
  </w:footnote>
  <w:footnote w:type="continuationSeparator" w:id="0">
    <w:p w14:paraId="1C279709" w14:textId="77777777" w:rsidR="00DA35B0" w:rsidRDefault="00DA3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A437" w14:textId="77777777" w:rsidR="0007656A" w:rsidRDefault="00E94935" w:rsidP="00E91B4B">
    <w:pPr>
      <w:pStyle w:val="Header"/>
      <w:jc w:val="right"/>
    </w:pPr>
    <w:r>
      <w:rPr>
        <w:rStyle w:val="Hyperlink"/>
        <w:rFonts w:ascii="Times New Roman" w:hAnsi="Times New Roman" w:cs="Times New Roman"/>
        <w:color w:val="000000" w:themeColor="text1"/>
        <w:u w:val="none"/>
      </w:rPr>
      <w:t>Migratory coupling of an aerial predator and two ungulate prey species</w:t>
    </w:r>
  </w:p>
  <w:p w14:paraId="7EB6CCEF" w14:textId="77777777" w:rsidR="0007656A" w:rsidRPr="00087264" w:rsidRDefault="00DA35B0" w:rsidP="00091F3F">
    <w:pPr>
      <w:pStyle w:val="Header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6A5"/>
    <w:rsid w:val="00071553"/>
    <w:rsid w:val="000F2A1B"/>
    <w:rsid w:val="00244AB7"/>
    <w:rsid w:val="00720B88"/>
    <w:rsid w:val="008B66A5"/>
    <w:rsid w:val="00B04C90"/>
    <w:rsid w:val="00C230D4"/>
    <w:rsid w:val="00C96E6F"/>
    <w:rsid w:val="00DA35B0"/>
    <w:rsid w:val="00E9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16F7"/>
  <w15:chartTrackingRefBased/>
  <w15:docId w15:val="{09C6A1DD-CF52-4F6A-82BB-754CD111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4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9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4935"/>
    <w:pPr>
      <w:tabs>
        <w:tab w:val="center" w:pos="4320"/>
        <w:tab w:val="right" w:pos="8640"/>
      </w:tabs>
    </w:pPr>
    <w:rPr>
      <w:rFonts w:ascii="Garamond" w:eastAsiaTheme="minorEastAsia" w:hAnsi="Garamond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94935"/>
    <w:rPr>
      <w:rFonts w:ascii="Garamond" w:eastAsiaTheme="minorEastAsia" w:hAnsi="Garamon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4935"/>
    <w:pPr>
      <w:tabs>
        <w:tab w:val="center" w:pos="4320"/>
        <w:tab w:val="right" w:pos="8640"/>
      </w:tabs>
    </w:pPr>
    <w:rPr>
      <w:rFonts w:ascii="Garamond" w:eastAsiaTheme="minorEastAsia" w:hAnsi="Garamond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94935"/>
    <w:rPr>
      <w:rFonts w:ascii="Garamond" w:eastAsiaTheme="minorEastAsia" w:hAnsi="Garamond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94935"/>
  </w:style>
  <w:style w:type="paragraph" w:styleId="PlainText">
    <w:name w:val="Plain Text"/>
    <w:basedOn w:val="Normal"/>
    <w:link w:val="PlainTextChar"/>
    <w:uiPriority w:val="99"/>
    <w:unhideWhenUsed/>
    <w:rsid w:val="00E9493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94935"/>
    <w:rPr>
      <w:rFonts w:ascii="Calibri" w:hAnsi="Calibri"/>
      <w:szCs w:val="21"/>
      <w:lang w:val="sv-SE"/>
    </w:rPr>
  </w:style>
  <w:style w:type="table" w:styleId="PlainTable2">
    <w:name w:val="Plain Table 2"/>
    <w:basedOn w:val="TableNormal"/>
    <w:uiPriority w:val="42"/>
    <w:rsid w:val="00E94935"/>
    <w:pPr>
      <w:spacing w:after="0" w:line="240" w:lineRule="auto"/>
    </w:pPr>
    <w:rPr>
      <w:sz w:val="24"/>
      <w:szCs w:val="24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94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</dc:creator>
  <cp:keywords/>
  <dc:description/>
  <cp:lastModifiedBy>Navinder Singh</cp:lastModifiedBy>
  <cp:revision>4</cp:revision>
  <dcterms:created xsi:type="dcterms:W3CDTF">2021-06-21T18:22:00Z</dcterms:created>
  <dcterms:modified xsi:type="dcterms:W3CDTF">2021-06-27T21:16:00Z</dcterms:modified>
</cp:coreProperties>
</file>