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809959" w14:textId="77777777" w:rsidR="00F071D8" w:rsidRDefault="00F071D8" w:rsidP="00144C45">
      <w:pPr>
        <w:pStyle w:val="SupplementaryMaterial"/>
        <w:rPr>
          <w:b w:val="0"/>
        </w:rPr>
      </w:pPr>
      <w:r>
        <w:t>Supplementary Material</w:t>
      </w:r>
    </w:p>
    <w:p w14:paraId="502CEC7C" w14:textId="667941E3" w:rsidR="00CC01D4" w:rsidRDefault="00CC01D4" w:rsidP="00144C45">
      <w:pPr>
        <w:keepNext/>
        <w:jc w:val="both"/>
      </w:pPr>
    </w:p>
    <w:p w14:paraId="54E1906F" w14:textId="77777777" w:rsidR="00CC01D4" w:rsidRPr="00CC01D4" w:rsidRDefault="00CC01D4" w:rsidP="00144C45">
      <w:pPr>
        <w:keepNext/>
        <w:jc w:val="both"/>
      </w:pPr>
    </w:p>
    <w:p w14:paraId="1A068544" w14:textId="35BF7A87" w:rsidR="00E77BF8" w:rsidRPr="005C4BCC" w:rsidRDefault="00AC5218" w:rsidP="00144C45">
      <w:pPr>
        <w:spacing w:after="159" w:line="240" w:lineRule="auto"/>
        <w:jc w:val="both"/>
        <w:rPr>
          <w:rFonts w:ascii="Calibri" w:eastAsia="Times New Roman" w:hAnsi="Calibri" w:cs="Calibri"/>
          <w:color w:val="000000"/>
          <w:sz w:val="24"/>
          <w:szCs w:val="24"/>
          <w:lang w:eastAsia="en-IN"/>
        </w:rPr>
      </w:pPr>
      <w:r>
        <w:rPr>
          <w:rFonts w:ascii="Times New Roman" w:eastAsia="Times New Roman" w:hAnsi="Times New Roman" w:cs="Times New Roman"/>
          <w:b/>
          <w:bCs/>
          <w:color w:val="000000"/>
          <w:sz w:val="24"/>
          <w:szCs w:val="24"/>
          <w:lang w:eastAsia="en-IN"/>
        </w:rPr>
        <w:t>1</w:t>
      </w:r>
      <w:r w:rsidR="00F071D8" w:rsidRPr="00F071D8">
        <w:rPr>
          <w:rFonts w:ascii="Times New Roman" w:eastAsia="Times New Roman" w:hAnsi="Times New Roman" w:cs="Times New Roman"/>
          <w:b/>
          <w:bCs/>
          <w:color w:val="000000"/>
          <w:sz w:val="24"/>
          <w:szCs w:val="24"/>
          <w:lang w:eastAsia="en-IN"/>
        </w:rPr>
        <w:t>.</w:t>
      </w:r>
      <w:r w:rsidR="00357C01">
        <w:rPr>
          <w:rFonts w:ascii="Times New Roman" w:eastAsia="Times New Roman" w:hAnsi="Times New Roman" w:cs="Times New Roman"/>
          <w:b/>
          <w:bCs/>
          <w:color w:val="000000"/>
          <w:sz w:val="24"/>
          <w:szCs w:val="24"/>
          <w:lang w:eastAsia="en-IN"/>
        </w:rPr>
        <w:t xml:space="preserve"> Supplementary figures</w:t>
      </w:r>
    </w:p>
    <w:p w14:paraId="3E44B040" w14:textId="5A0293E7" w:rsidR="003749E6" w:rsidRDefault="00714E4B" w:rsidP="00144C45">
      <w:pPr>
        <w:tabs>
          <w:tab w:val="left" w:pos="6553"/>
        </w:tabs>
        <w:jc w:val="both"/>
        <w:rPr>
          <w:rFonts w:ascii="Times New Roman" w:eastAsia="Times New Roman" w:hAnsi="Times New Roman" w:cs="Times New Roman"/>
          <w:sz w:val="24"/>
          <w:szCs w:val="24"/>
          <w:lang w:eastAsia="en-IN"/>
        </w:rPr>
      </w:pPr>
      <w:r>
        <w:rPr>
          <w:noProof/>
        </w:rPr>
        <w:drawing>
          <wp:inline distT="0" distB="0" distL="0" distR="0" wp14:anchorId="66E5CF27" wp14:editId="09294465">
            <wp:extent cx="5723877" cy="238812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23877" cy="2388129"/>
                    </a:xfrm>
                    <a:prstGeom prst="rect">
                      <a:avLst/>
                    </a:prstGeom>
                    <a:noFill/>
                    <a:ln>
                      <a:noFill/>
                    </a:ln>
                  </pic:spPr>
                </pic:pic>
              </a:graphicData>
            </a:graphic>
          </wp:inline>
        </w:drawing>
      </w:r>
    </w:p>
    <w:p w14:paraId="485C161A" w14:textId="2503B4D2" w:rsidR="00AC5218" w:rsidRPr="005C4BCC" w:rsidRDefault="00AC5218" w:rsidP="00144C45">
      <w:pPr>
        <w:spacing w:after="159" w:line="240" w:lineRule="auto"/>
        <w:jc w:val="both"/>
        <w:rPr>
          <w:rFonts w:ascii="Calibri" w:eastAsia="Times New Roman" w:hAnsi="Calibri" w:cs="Calibri"/>
          <w:color w:val="000000"/>
          <w:sz w:val="24"/>
          <w:szCs w:val="24"/>
          <w:lang w:eastAsia="en-IN"/>
        </w:rPr>
      </w:pPr>
      <w:r w:rsidRPr="00F071D8">
        <w:rPr>
          <w:rFonts w:ascii="Times New Roman" w:eastAsia="Times New Roman" w:hAnsi="Times New Roman" w:cs="Times New Roman"/>
          <w:b/>
          <w:bCs/>
          <w:color w:val="000000"/>
          <w:sz w:val="24"/>
          <w:szCs w:val="24"/>
          <w:lang w:eastAsia="en-IN"/>
        </w:rPr>
        <w:t xml:space="preserve">Supplementary </w:t>
      </w:r>
      <w:r>
        <w:rPr>
          <w:rFonts w:ascii="Times New Roman" w:eastAsia="Times New Roman" w:hAnsi="Times New Roman" w:cs="Times New Roman"/>
          <w:b/>
          <w:bCs/>
          <w:color w:val="000000"/>
          <w:sz w:val="24"/>
          <w:szCs w:val="24"/>
          <w:lang w:eastAsia="en-IN"/>
        </w:rPr>
        <w:t>F</w:t>
      </w:r>
      <w:r w:rsidRPr="00F071D8">
        <w:rPr>
          <w:rFonts w:ascii="Times New Roman" w:eastAsia="Times New Roman" w:hAnsi="Times New Roman" w:cs="Times New Roman"/>
          <w:b/>
          <w:bCs/>
          <w:color w:val="000000"/>
          <w:sz w:val="24"/>
          <w:szCs w:val="24"/>
          <w:lang w:eastAsia="en-IN"/>
        </w:rPr>
        <w:t xml:space="preserve">igure </w:t>
      </w:r>
      <w:r>
        <w:rPr>
          <w:rFonts w:ascii="Times New Roman" w:eastAsia="Times New Roman" w:hAnsi="Times New Roman" w:cs="Times New Roman"/>
          <w:b/>
          <w:bCs/>
          <w:color w:val="000000"/>
          <w:sz w:val="24"/>
          <w:szCs w:val="24"/>
          <w:lang w:eastAsia="en-IN"/>
        </w:rPr>
        <w:t>1</w:t>
      </w:r>
      <w:r w:rsidRPr="00F071D8">
        <w:rPr>
          <w:rFonts w:ascii="Times New Roman" w:eastAsia="Times New Roman" w:hAnsi="Times New Roman" w:cs="Times New Roman"/>
          <w:b/>
          <w:bCs/>
          <w:color w:val="000000"/>
          <w:sz w:val="24"/>
          <w:szCs w:val="24"/>
          <w:lang w:eastAsia="en-IN"/>
        </w:rPr>
        <w:t>:</w:t>
      </w:r>
      <w:r w:rsidRPr="00D46C53">
        <w:rPr>
          <w:rFonts w:ascii="Times New Roman" w:eastAsia="Times New Roman" w:hAnsi="Times New Roman" w:cs="Times New Roman"/>
          <w:color w:val="000000"/>
          <w:sz w:val="24"/>
          <w:szCs w:val="24"/>
          <w:lang w:eastAsia="en-IN"/>
        </w:rPr>
        <w:t xml:space="preserve"> </w:t>
      </w:r>
      <w:r>
        <w:rPr>
          <w:rFonts w:ascii="Times New Roman" w:eastAsia="Times New Roman" w:hAnsi="Times New Roman" w:cs="Times New Roman"/>
          <w:color w:val="000000"/>
          <w:sz w:val="24"/>
          <w:szCs w:val="24"/>
          <w:lang w:eastAsia="en-IN"/>
        </w:rPr>
        <w:t xml:space="preserve">Distribution of total number of edges in the PSN of wildtype and mutant shown using green and red plots respectively. Blue bars show the number of edges that are retained in the wildtype and mutant PSN. The distribution is arranged in ascending order of number of edges in wildtype of the disease cases. </w:t>
      </w:r>
    </w:p>
    <w:p w14:paraId="2FF0EA5F" w14:textId="77777777" w:rsidR="00AC5218" w:rsidRDefault="00AC5218" w:rsidP="00144C45">
      <w:pPr>
        <w:tabs>
          <w:tab w:val="left" w:pos="6553"/>
        </w:tabs>
        <w:jc w:val="both"/>
        <w:rPr>
          <w:rFonts w:ascii="Times New Roman" w:eastAsia="Times New Roman" w:hAnsi="Times New Roman" w:cs="Times New Roman"/>
          <w:sz w:val="24"/>
          <w:szCs w:val="24"/>
          <w:lang w:eastAsia="en-IN"/>
        </w:rPr>
      </w:pPr>
    </w:p>
    <w:p w14:paraId="589F9C50" w14:textId="32910808" w:rsidR="00AC5218" w:rsidRDefault="00AC5218" w:rsidP="00144C45">
      <w:pPr>
        <w:spacing w:before="100" w:beforeAutospacing="1" w:after="100" w:afterAutospacing="1" w:line="240" w:lineRule="auto"/>
        <w:jc w:val="both"/>
      </w:pPr>
      <w:r>
        <w:rPr>
          <w:noProof/>
          <w:lang w:val="en-GB" w:eastAsia="en-GB"/>
        </w:rPr>
        <w:drawing>
          <wp:inline distT="0" distB="0" distL="0" distR="0" wp14:anchorId="7E3C8E83" wp14:editId="7CB64C76">
            <wp:extent cx="5731510" cy="26660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31510" cy="2666091"/>
                    </a:xfrm>
                    <a:prstGeom prst="rect">
                      <a:avLst/>
                    </a:prstGeom>
                    <a:noFill/>
                    <a:ln>
                      <a:noFill/>
                    </a:ln>
                  </pic:spPr>
                </pic:pic>
              </a:graphicData>
            </a:graphic>
          </wp:inline>
        </w:drawing>
      </w:r>
    </w:p>
    <w:p w14:paraId="26E91718" w14:textId="51AFF32A" w:rsidR="00AC5218" w:rsidRDefault="00AC5218" w:rsidP="00144C45">
      <w:pPr>
        <w:spacing w:before="100" w:beforeAutospacing="1" w:after="100" w:afterAutospacing="1" w:line="240" w:lineRule="auto"/>
        <w:jc w:val="both"/>
        <w:rPr>
          <w:rFonts w:ascii="Times New Roman" w:eastAsia="Times New Roman" w:hAnsi="Times New Roman" w:cs="Times New Roman"/>
          <w:b/>
          <w:bCs/>
          <w:color w:val="000000"/>
          <w:sz w:val="24"/>
          <w:szCs w:val="24"/>
          <w:lang w:eastAsia="en-IN"/>
        </w:rPr>
      </w:pPr>
      <w:r w:rsidRPr="00F071D8">
        <w:rPr>
          <w:rFonts w:ascii="Times New Roman" w:eastAsia="Times New Roman" w:hAnsi="Times New Roman" w:cs="Times New Roman"/>
          <w:b/>
          <w:bCs/>
          <w:color w:val="000000"/>
          <w:sz w:val="24"/>
          <w:szCs w:val="24"/>
          <w:lang w:eastAsia="en-IN"/>
        </w:rPr>
        <w:t xml:space="preserve">Supplementary </w:t>
      </w:r>
      <w:r>
        <w:rPr>
          <w:rFonts w:ascii="Times New Roman" w:eastAsia="Times New Roman" w:hAnsi="Times New Roman" w:cs="Times New Roman"/>
          <w:b/>
          <w:bCs/>
          <w:color w:val="000000"/>
          <w:sz w:val="24"/>
          <w:szCs w:val="24"/>
          <w:lang w:eastAsia="en-IN"/>
        </w:rPr>
        <w:t>F</w:t>
      </w:r>
      <w:r w:rsidRPr="00F071D8">
        <w:rPr>
          <w:rFonts w:ascii="Times New Roman" w:eastAsia="Times New Roman" w:hAnsi="Times New Roman" w:cs="Times New Roman"/>
          <w:b/>
          <w:bCs/>
          <w:color w:val="000000"/>
          <w:sz w:val="24"/>
          <w:szCs w:val="24"/>
          <w:lang w:eastAsia="en-IN"/>
        </w:rPr>
        <w:t xml:space="preserve">igure </w:t>
      </w:r>
      <w:r>
        <w:rPr>
          <w:rFonts w:ascii="Times New Roman" w:eastAsia="Times New Roman" w:hAnsi="Times New Roman" w:cs="Times New Roman"/>
          <w:b/>
          <w:bCs/>
          <w:color w:val="000000"/>
          <w:sz w:val="24"/>
          <w:szCs w:val="24"/>
          <w:lang w:eastAsia="en-IN"/>
        </w:rPr>
        <w:t>2</w:t>
      </w:r>
      <w:r w:rsidRPr="00F071D8">
        <w:rPr>
          <w:rFonts w:ascii="Times New Roman" w:eastAsia="Times New Roman" w:hAnsi="Times New Roman" w:cs="Times New Roman"/>
          <w:b/>
          <w:bCs/>
          <w:color w:val="000000"/>
          <w:sz w:val="24"/>
          <w:szCs w:val="24"/>
          <w:lang w:eastAsia="en-IN"/>
        </w:rPr>
        <w:t>:</w:t>
      </w:r>
      <w:r w:rsidRPr="00CC01D4">
        <w:t xml:space="preserve"> </w:t>
      </w:r>
      <w:r w:rsidRPr="00CC01D4">
        <w:rPr>
          <w:rFonts w:ascii="Times New Roman" w:eastAsia="Times New Roman" w:hAnsi="Times New Roman" w:cs="Times New Roman"/>
          <w:color w:val="000000"/>
          <w:sz w:val="24"/>
          <w:szCs w:val="24"/>
          <w:lang w:eastAsia="en-IN"/>
        </w:rPr>
        <w:t>Number of edges and hubs that are unique to the wildtype and mutant P</w:t>
      </w:r>
      <w:r>
        <w:rPr>
          <w:rFonts w:ascii="Times New Roman" w:eastAsia="Times New Roman" w:hAnsi="Times New Roman" w:cs="Times New Roman"/>
          <w:color w:val="000000"/>
          <w:sz w:val="24"/>
          <w:szCs w:val="24"/>
          <w:lang w:eastAsia="en-IN"/>
        </w:rPr>
        <w:t xml:space="preserve">rotein </w:t>
      </w:r>
      <w:r w:rsidRPr="00CC01D4">
        <w:rPr>
          <w:rFonts w:ascii="Times New Roman" w:eastAsia="Times New Roman" w:hAnsi="Times New Roman" w:cs="Times New Roman"/>
          <w:color w:val="000000"/>
          <w:sz w:val="24"/>
          <w:szCs w:val="24"/>
          <w:lang w:eastAsia="en-IN"/>
        </w:rPr>
        <w:t>S</w:t>
      </w:r>
      <w:r>
        <w:rPr>
          <w:rFonts w:ascii="Times New Roman" w:eastAsia="Times New Roman" w:hAnsi="Times New Roman" w:cs="Times New Roman"/>
          <w:color w:val="000000"/>
          <w:sz w:val="24"/>
          <w:szCs w:val="24"/>
          <w:lang w:eastAsia="en-IN"/>
        </w:rPr>
        <w:t xml:space="preserve">tructural </w:t>
      </w:r>
      <w:r w:rsidRPr="00CC01D4">
        <w:rPr>
          <w:rFonts w:ascii="Times New Roman" w:eastAsia="Times New Roman" w:hAnsi="Times New Roman" w:cs="Times New Roman"/>
          <w:color w:val="000000"/>
          <w:sz w:val="24"/>
          <w:szCs w:val="24"/>
          <w:lang w:eastAsia="en-IN"/>
        </w:rPr>
        <w:t>N</w:t>
      </w:r>
      <w:r>
        <w:rPr>
          <w:rFonts w:ascii="Times New Roman" w:eastAsia="Times New Roman" w:hAnsi="Times New Roman" w:cs="Times New Roman"/>
          <w:color w:val="000000"/>
          <w:sz w:val="24"/>
          <w:szCs w:val="24"/>
          <w:lang w:eastAsia="en-IN"/>
        </w:rPr>
        <w:t>etwork</w:t>
      </w:r>
      <w:r w:rsidRPr="00CC01D4">
        <w:rPr>
          <w:rFonts w:ascii="Times New Roman" w:eastAsia="Times New Roman" w:hAnsi="Times New Roman" w:cs="Times New Roman"/>
          <w:color w:val="000000"/>
          <w:sz w:val="24"/>
          <w:szCs w:val="24"/>
          <w:lang w:eastAsia="en-IN"/>
        </w:rPr>
        <w:t>s</w:t>
      </w:r>
      <w:r>
        <w:rPr>
          <w:rFonts w:ascii="Times New Roman" w:eastAsia="Times New Roman" w:hAnsi="Times New Roman" w:cs="Times New Roman"/>
          <w:color w:val="000000"/>
          <w:sz w:val="24"/>
          <w:szCs w:val="24"/>
          <w:lang w:eastAsia="en-IN"/>
        </w:rPr>
        <w:t xml:space="preserve"> (PSN)</w:t>
      </w:r>
      <w:r w:rsidRPr="00CC01D4">
        <w:rPr>
          <w:rFonts w:ascii="Times New Roman" w:eastAsia="Times New Roman" w:hAnsi="Times New Roman" w:cs="Times New Roman"/>
          <w:color w:val="000000"/>
          <w:sz w:val="24"/>
          <w:szCs w:val="24"/>
          <w:lang w:eastAsia="en-IN"/>
        </w:rPr>
        <w:t xml:space="preserve">. Those edges and hubs unique to the wildtype are considered to be lost in the mutant and those that are unique to the mutant are considered to be gained. </w:t>
      </w:r>
      <w:r w:rsidRPr="00C027FE">
        <w:rPr>
          <w:rFonts w:ascii="Times New Roman" w:eastAsia="Times New Roman" w:hAnsi="Times New Roman" w:cs="Times New Roman"/>
          <w:b/>
          <w:bCs/>
          <w:color w:val="000000"/>
          <w:sz w:val="24"/>
          <w:szCs w:val="24"/>
          <w:lang w:eastAsia="en-IN"/>
        </w:rPr>
        <w:t>(A)</w:t>
      </w:r>
      <w:r w:rsidRPr="00CC01D4">
        <w:rPr>
          <w:rFonts w:ascii="Times New Roman" w:eastAsia="Times New Roman" w:hAnsi="Times New Roman" w:cs="Times New Roman"/>
          <w:color w:val="000000"/>
          <w:sz w:val="24"/>
          <w:szCs w:val="24"/>
          <w:lang w:eastAsia="en-IN"/>
        </w:rPr>
        <w:t xml:space="preserve"> Scatter </w:t>
      </w:r>
      <w:r w:rsidR="003755B8">
        <w:rPr>
          <w:rFonts w:ascii="Times New Roman" w:eastAsia="Times New Roman" w:hAnsi="Times New Roman" w:cs="Times New Roman"/>
          <w:color w:val="000000"/>
          <w:sz w:val="24"/>
          <w:szCs w:val="24"/>
          <w:lang w:eastAsia="en-IN"/>
        </w:rPr>
        <w:t xml:space="preserve">plot </w:t>
      </w:r>
      <w:r w:rsidRPr="00CC01D4">
        <w:rPr>
          <w:rFonts w:ascii="Times New Roman" w:eastAsia="Times New Roman" w:hAnsi="Times New Roman" w:cs="Times New Roman"/>
          <w:color w:val="000000"/>
          <w:sz w:val="24"/>
          <w:szCs w:val="24"/>
          <w:lang w:eastAsia="en-IN"/>
        </w:rPr>
        <w:t xml:space="preserve">of the number of edges unique to the wildtype and mutant. </w:t>
      </w:r>
      <w:r w:rsidRPr="00C027FE">
        <w:rPr>
          <w:rFonts w:ascii="Times New Roman" w:eastAsia="Times New Roman" w:hAnsi="Times New Roman" w:cs="Times New Roman"/>
          <w:b/>
          <w:bCs/>
          <w:color w:val="000000"/>
          <w:sz w:val="24"/>
          <w:szCs w:val="24"/>
          <w:lang w:eastAsia="en-IN"/>
        </w:rPr>
        <w:t>(B)</w:t>
      </w:r>
      <w:r w:rsidRPr="00CC01D4">
        <w:rPr>
          <w:rFonts w:ascii="Times New Roman" w:eastAsia="Times New Roman" w:hAnsi="Times New Roman" w:cs="Times New Roman"/>
          <w:color w:val="000000"/>
          <w:sz w:val="24"/>
          <w:szCs w:val="24"/>
          <w:lang w:eastAsia="en-IN"/>
        </w:rPr>
        <w:t xml:space="preserve"> Scatter </w:t>
      </w:r>
      <w:r w:rsidR="003755B8">
        <w:rPr>
          <w:rFonts w:ascii="Times New Roman" w:eastAsia="Times New Roman" w:hAnsi="Times New Roman" w:cs="Times New Roman"/>
          <w:color w:val="000000"/>
          <w:sz w:val="24"/>
          <w:szCs w:val="24"/>
          <w:lang w:eastAsia="en-IN"/>
        </w:rPr>
        <w:t xml:space="preserve">plot </w:t>
      </w:r>
      <w:r w:rsidRPr="00CC01D4">
        <w:rPr>
          <w:rFonts w:ascii="Times New Roman" w:eastAsia="Times New Roman" w:hAnsi="Times New Roman" w:cs="Times New Roman"/>
          <w:color w:val="000000"/>
          <w:sz w:val="24"/>
          <w:szCs w:val="24"/>
          <w:lang w:eastAsia="en-IN"/>
        </w:rPr>
        <w:t>of the number of hubs unique to the wildtype and mutant.</w:t>
      </w:r>
    </w:p>
    <w:p w14:paraId="5CA2385C" w14:textId="3F66EABE" w:rsidR="003749E6" w:rsidRDefault="003749E6" w:rsidP="00144C45">
      <w:pPr>
        <w:spacing w:after="159" w:line="240" w:lineRule="auto"/>
        <w:jc w:val="both"/>
        <w:rPr>
          <w:rFonts w:ascii="Times New Roman" w:eastAsia="Times New Roman" w:hAnsi="Times New Roman" w:cs="Times New Roman"/>
          <w:sz w:val="24"/>
          <w:szCs w:val="24"/>
          <w:lang w:eastAsia="en-IN"/>
        </w:rPr>
      </w:pPr>
      <w:r>
        <w:rPr>
          <w:noProof/>
        </w:rPr>
        <w:lastRenderedPageBreak/>
        <w:drawing>
          <wp:inline distT="0" distB="0" distL="0" distR="0" wp14:anchorId="6D852A98" wp14:editId="34C3AD72">
            <wp:extent cx="5729280" cy="19107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29280" cy="1910715"/>
                    </a:xfrm>
                    <a:prstGeom prst="rect">
                      <a:avLst/>
                    </a:prstGeom>
                    <a:noFill/>
                    <a:ln>
                      <a:noFill/>
                    </a:ln>
                  </pic:spPr>
                </pic:pic>
              </a:graphicData>
            </a:graphic>
          </wp:inline>
        </w:drawing>
      </w:r>
    </w:p>
    <w:p w14:paraId="2DBA1C63" w14:textId="074501BE" w:rsidR="003F6AF2" w:rsidRDefault="00AC5218" w:rsidP="00144C45">
      <w:pPr>
        <w:spacing w:after="159" w:line="240" w:lineRule="auto"/>
        <w:jc w:val="both"/>
        <w:rPr>
          <w:rFonts w:ascii="Times New Roman" w:eastAsia="Times New Roman" w:hAnsi="Times New Roman" w:cs="Times New Roman"/>
          <w:b/>
          <w:bCs/>
          <w:color w:val="000000"/>
          <w:sz w:val="24"/>
          <w:szCs w:val="24"/>
          <w:lang w:eastAsia="en-IN"/>
        </w:rPr>
      </w:pPr>
      <w:r w:rsidRPr="00F071D8">
        <w:rPr>
          <w:rFonts w:ascii="Times New Roman" w:eastAsia="Times New Roman" w:hAnsi="Times New Roman" w:cs="Times New Roman"/>
          <w:b/>
          <w:bCs/>
          <w:color w:val="000000"/>
          <w:sz w:val="24"/>
          <w:szCs w:val="24"/>
          <w:lang w:eastAsia="en-IN"/>
        </w:rPr>
        <w:t xml:space="preserve">Supplementary </w:t>
      </w:r>
      <w:r>
        <w:rPr>
          <w:rFonts w:ascii="Times New Roman" w:eastAsia="Times New Roman" w:hAnsi="Times New Roman" w:cs="Times New Roman"/>
          <w:b/>
          <w:bCs/>
          <w:color w:val="000000"/>
          <w:sz w:val="24"/>
          <w:szCs w:val="24"/>
          <w:lang w:eastAsia="en-IN"/>
        </w:rPr>
        <w:t>F</w:t>
      </w:r>
      <w:r w:rsidRPr="00F071D8">
        <w:rPr>
          <w:rFonts w:ascii="Times New Roman" w:eastAsia="Times New Roman" w:hAnsi="Times New Roman" w:cs="Times New Roman"/>
          <w:b/>
          <w:bCs/>
          <w:color w:val="000000"/>
          <w:sz w:val="24"/>
          <w:szCs w:val="24"/>
          <w:lang w:eastAsia="en-IN"/>
        </w:rPr>
        <w:t>igure 3:</w:t>
      </w:r>
      <w:r w:rsidRPr="00D46C53">
        <w:rPr>
          <w:rFonts w:ascii="Times New Roman" w:eastAsia="Times New Roman" w:hAnsi="Times New Roman" w:cs="Times New Roman"/>
          <w:color w:val="000000"/>
          <w:sz w:val="24"/>
          <w:szCs w:val="24"/>
          <w:lang w:eastAsia="en-IN"/>
        </w:rPr>
        <w:t xml:space="preserve"> </w:t>
      </w:r>
      <w:r>
        <w:rPr>
          <w:rFonts w:ascii="Times New Roman" w:eastAsia="Times New Roman" w:hAnsi="Times New Roman" w:cs="Times New Roman"/>
          <w:color w:val="000000"/>
          <w:sz w:val="24"/>
          <w:szCs w:val="24"/>
          <w:lang w:eastAsia="en-IN"/>
        </w:rPr>
        <w:t>The highest degree of a node that is found in the PSN of wildtype and corresponding mutant in each disease case. The range of the highest degree in the entire dataset is 11 to 18 hence we have used a degree cut-off of 11 to define hubs in our analysis.</w:t>
      </w:r>
    </w:p>
    <w:p w14:paraId="117825AD" w14:textId="77777777" w:rsidR="001C7D25" w:rsidRDefault="001C7D25" w:rsidP="00144C45">
      <w:pPr>
        <w:spacing w:after="159" w:line="240" w:lineRule="auto"/>
        <w:jc w:val="both"/>
        <w:rPr>
          <w:rFonts w:ascii="Times New Roman" w:eastAsia="Times New Roman" w:hAnsi="Times New Roman" w:cs="Times New Roman"/>
          <w:b/>
          <w:bCs/>
          <w:color w:val="000000"/>
          <w:sz w:val="24"/>
          <w:szCs w:val="24"/>
          <w:lang w:eastAsia="en-IN"/>
        </w:rPr>
      </w:pPr>
    </w:p>
    <w:p w14:paraId="608882B6" w14:textId="7A2C52F9" w:rsidR="0092754A" w:rsidRDefault="00714E4B" w:rsidP="00144C45">
      <w:pPr>
        <w:spacing w:after="159" w:line="240" w:lineRule="auto"/>
        <w:jc w:val="both"/>
        <w:rPr>
          <w:rFonts w:ascii="Times New Roman" w:eastAsia="Times New Roman" w:hAnsi="Times New Roman" w:cs="Times New Roman"/>
          <w:sz w:val="24"/>
          <w:szCs w:val="24"/>
          <w:lang w:eastAsia="en-IN"/>
        </w:rPr>
      </w:pPr>
      <w:r>
        <w:rPr>
          <w:noProof/>
        </w:rPr>
        <w:drawing>
          <wp:inline distT="0" distB="0" distL="0" distR="0" wp14:anchorId="1948F545" wp14:editId="5EE5EA9C">
            <wp:extent cx="5724131" cy="23882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24131" cy="2388235"/>
                    </a:xfrm>
                    <a:prstGeom prst="rect">
                      <a:avLst/>
                    </a:prstGeom>
                    <a:noFill/>
                    <a:ln>
                      <a:noFill/>
                    </a:ln>
                  </pic:spPr>
                </pic:pic>
              </a:graphicData>
            </a:graphic>
          </wp:inline>
        </w:drawing>
      </w:r>
    </w:p>
    <w:p w14:paraId="2BD689E6" w14:textId="5FEB0366" w:rsidR="00BA5926" w:rsidRPr="00AC5218" w:rsidRDefault="00AC5218" w:rsidP="00144C45">
      <w:pPr>
        <w:spacing w:after="159" w:line="240" w:lineRule="auto"/>
        <w:jc w:val="both"/>
        <w:rPr>
          <w:rFonts w:ascii="Times New Roman" w:eastAsia="Times New Roman" w:hAnsi="Times New Roman" w:cs="Times New Roman"/>
          <w:color w:val="000000"/>
          <w:sz w:val="24"/>
          <w:szCs w:val="24"/>
          <w:lang w:eastAsia="en-IN"/>
        </w:rPr>
      </w:pPr>
      <w:r w:rsidRPr="00F071D8">
        <w:rPr>
          <w:rFonts w:ascii="Times New Roman" w:eastAsia="Times New Roman" w:hAnsi="Times New Roman" w:cs="Times New Roman"/>
          <w:b/>
          <w:bCs/>
          <w:color w:val="000000"/>
          <w:sz w:val="24"/>
          <w:szCs w:val="24"/>
          <w:lang w:eastAsia="en-IN"/>
        </w:rPr>
        <w:t xml:space="preserve">Supplementary </w:t>
      </w:r>
      <w:r>
        <w:rPr>
          <w:rFonts w:ascii="Times New Roman" w:eastAsia="Times New Roman" w:hAnsi="Times New Roman" w:cs="Times New Roman"/>
          <w:b/>
          <w:bCs/>
          <w:color w:val="000000"/>
          <w:sz w:val="24"/>
          <w:szCs w:val="24"/>
          <w:lang w:eastAsia="en-IN"/>
        </w:rPr>
        <w:t>F</w:t>
      </w:r>
      <w:r w:rsidRPr="00F071D8">
        <w:rPr>
          <w:rFonts w:ascii="Times New Roman" w:eastAsia="Times New Roman" w:hAnsi="Times New Roman" w:cs="Times New Roman"/>
          <w:b/>
          <w:bCs/>
          <w:color w:val="000000"/>
          <w:sz w:val="24"/>
          <w:szCs w:val="24"/>
          <w:lang w:eastAsia="en-IN"/>
        </w:rPr>
        <w:t>igure 4:</w:t>
      </w:r>
      <w:r w:rsidRPr="00D46C53">
        <w:rPr>
          <w:rFonts w:ascii="Times New Roman" w:eastAsia="Times New Roman" w:hAnsi="Times New Roman" w:cs="Times New Roman"/>
          <w:color w:val="000000"/>
          <w:sz w:val="24"/>
          <w:szCs w:val="24"/>
          <w:lang w:eastAsia="en-IN"/>
        </w:rPr>
        <w:t xml:space="preserve"> </w:t>
      </w:r>
      <w:r>
        <w:rPr>
          <w:rFonts w:ascii="Times New Roman" w:eastAsia="Times New Roman" w:hAnsi="Times New Roman" w:cs="Times New Roman"/>
          <w:color w:val="000000"/>
          <w:sz w:val="24"/>
          <w:szCs w:val="24"/>
          <w:lang w:eastAsia="en-IN"/>
        </w:rPr>
        <w:t>Distribution of total number of hubs in the PSN of wildtype and mutant shown using green and red plots respectively. Blue bars show the number of hubs that are retained in the wildtype and mutant PSN. The distribution is arranged in ascending order of number of hubs in wildtype of the disease cases.</w:t>
      </w:r>
    </w:p>
    <w:p w14:paraId="64F8D972" w14:textId="77777777" w:rsidR="001C7D25" w:rsidRDefault="001C7D25" w:rsidP="00144C45">
      <w:pPr>
        <w:jc w:val="both"/>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br w:type="page"/>
      </w:r>
    </w:p>
    <w:p w14:paraId="508E2D08" w14:textId="0CB05D52" w:rsidR="00AF128D" w:rsidRDefault="00AF128D" w:rsidP="00144C45">
      <w:pPr>
        <w:spacing w:after="159" w:line="240" w:lineRule="auto"/>
        <w:jc w:val="both"/>
        <w:rPr>
          <w:rFonts w:ascii="Times New Roman" w:eastAsia="Times New Roman" w:hAnsi="Times New Roman" w:cs="Times New Roman"/>
          <w:sz w:val="24"/>
          <w:szCs w:val="24"/>
          <w:lang w:eastAsia="en-IN"/>
        </w:rPr>
      </w:pPr>
      <w:r w:rsidRPr="00AF128D">
        <w:rPr>
          <w:rFonts w:ascii="Times New Roman" w:eastAsia="Times New Roman" w:hAnsi="Times New Roman" w:cs="Times New Roman"/>
          <w:noProof/>
          <w:sz w:val="24"/>
          <w:szCs w:val="24"/>
          <w:lang w:eastAsia="en-IN"/>
        </w:rPr>
        <w:lastRenderedPageBreak/>
        <w:drawing>
          <wp:inline distT="0" distB="0" distL="0" distR="0" wp14:anchorId="6CE2404A" wp14:editId="114AF5BC">
            <wp:extent cx="5730875" cy="22915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30875" cy="2291517"/>
                    </a:xfrm>
                    <a:prstGeom prst="rect">
                      <a:avLst/>
                    </a:prstGeom>
                    <a:noFill/>
                    <a:ln>
                      <a:noFill/>
                    </a:ln>
                  </pic:spPr>
                </pic:pic>
              </a:graphicData>
            </a:graphic>
          </wp:inline>
        </w:drawing>
      </w:r>
    </w:p>
    <w:p w14:paraId="0313614D" w14:textId="38B06905" w:rsidR="00D46C53" w:rsidRDefault="00AC5218" w:rsidP="00144C45">
      <w:pPr>
        <w:jc w:val="both"/>
        <w:rPr>
          <w:rFonts w:ascii="Times New Roman" w:hAnsi="Times New Roman" w:cs="Times New Roman"/>
          <w:b/>
          <w:bCs/>
        </w:rPr>
      </w:pPr>
      <w:r w:rsidRPr="00F071D8">
        <w:rPr>
          <w:rFonts w:ascii="Times New Roman" w:eastAsia="Times New Roman" w:hAnsi="Times New Roman" w:cs="Times New Roman"/>
          <w:b/>
          <w:bCs/>
          <w:color w:val="000000"/>
          <w:sz w:val="24"/>
          <w:szCs w:val="24"/>
          <w:lang w:eastAsia="en-IN"/>
        </w:rPr>
        <w:t xml:space="preserve">Supplementary </w:t>
      </w:r>
      <w:r>
        <w:rPr>
          <w:rFonts w:ascii="Times New Roman" w:eastAsia="Times New Roman" w:hAnsi="Times New Roman" w:cs="Times New Roman"/>
          <w:b/>
          <w:bCs/>
          <w:color w:val="000000"/>
          <w:sz w:val="24"/>
          <w:szCs w:val="24"/>
          <w:lang w:eastAsia="en-IN"/>
        </w:rPr>
        <w:t>F</w:t>
      </w:r>
      <w:r w:rsidRPr="00F071D8">
        <w:rPr>
          <w:rFonts w:ascii="Times New Roman" w:eastAsia="Times New Roman" w:hAnsi="Times New Roman" w:cs="Times New Roman"/>
          <w:b/>
          <w:bCs/>
          <w:color w:val="000000"/>
          <w:sz w:val="24"/>
          <w:szCs w:val="24"/>
          <w:lang w:eastAsia="en-IN"/>
        </w:rPr>
        <w:t>igure 5:</w:t>
      </w:r>
      <w:r w:rsidRPr="00D46C53">
        <w:rPr>
          <w:rFonts w:ascii="Times New Roman" w:eastAsia="Times New Roman" w:hAnsi="Times New Roman" w:cs="Times New Roman"/>
          <w:color w:val="000000"/>
          <w:sz w:val="24"/>
          <w:szCs w:val="24"/>
          <w:lang w:eastAsia="en-IN"/>
        </w:rPr>
        <w:t xml:space="preserve"> </w:t>
      </w:r>
      <w:r>
        <w:rPr>
          <w:rFonts w:ascii="Times New Roman" w:eastAsia="Times New Roman" w:hAnsi="Times New Roman" w:cs="Times New Roman"/>
          <w:color w:val="000000"/>
          <w:sz w:val="24"/>
          <w:szCs w:val="24"/>
          <w:lang w:eastAsia="en-IN"/>
        </w:rPr>
        <w:t>The distribution of change in degree at the site of mutation in all the disease cases. The degree of the wildtype is used as a reference in calculating the change of the degree of the equivalent node in the mutant.</w:t>
      </w:r>
    </w:p>
    <w:p w14:paraId="4A6B2401" w14:textId="77777777" w:rsidR="003F6AF2" w:rsidRDefault="003F6AF2" w:rsidP="00144C45">
      <w:pPr>
        <w:spacing w:after="159" w:line="240" w:lineRule="auto"/>
        <w:jc w:val="both"/>
        <w:rPr>
          <w:rFonts w:ascii="Times New Roman" w:eastAsia="Times New Roman" w:hAnsi="Times New Roman" w:cs="Times New Roman"/>
          <w:b/>
          <w:bCs/>
          <w:color w:val="000000"/>
          <w:sz w:val="24"/>
          <w:szCs w:val="24"/>
          <w:lang w:eastAsia="en-IN"/>
        </w:rPr>
      </w:pPr>
    </w:p>
    <w:p w14:paraId="1095A77A" w14:textId="77777777" w:rsidR="00C96816" w:rsidRDefault="00C96816" w:rsidP="00144C45">
      <w:pPr>
        <w:spacing w:after="159" w:line="240" w:lineRule="auto"/>
        <w:jc w:val="both"/>
        <w:rPr>
          <w:rFonts w:ascii="Times New Roman" w:eastAsia="Times New Roman" w:hAnsi="Times New Roman" w:cs="Times New Roman"/>
          <w:b/>
          <w:bCs/>
          <w:color w:val="000000"/>
          <w:sz w:val="24"/>
          <w:szCs w:val="24"/>
          <w:lang w:eastAsia="en-IN"/>
        </w:rPr>
      </w:pPr>
    </w:p>
    <w:p w14:paraId="31751C70" w14:textId="4F8085B1" w:rsidR="00D46C53" w:rsidRDefault="00AF128D" w:rsidP="00144C45">
      <w:pPr>
        <w:spacing w:after="159" w:line="240" w:lineRule="auto"/>
        <w:jc w:val="both"/>
        <w:rPr>
          <w:rFonts w:ascii="Times New Roman" w:eastAsia="Times New Roman" w:hAnsi="Times New Roman" w:cs="Times New Roman"/>
          <w:sz w:val="24"/>
          <w:szCs w:val="24"/>
          <w:lang w:eastAsia="en-IN"/>
        </w:rPr>
      </w:pPr>
      <w:r>
        <w:rPr>
          <w:noProof/>
        </w:rPr>
        <w:drawing>
          <wp:inline distT="0" distB="0" distL="0" distR="0" wp14:anchorId="2F315BC8" wp14:editId="2A7928D7">
            <wp:extent cx="5731510" cy="22917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31510" cy="2291771"/>
                    </a:xfrm>
                    <a:prstGeom prst="rect">
                      <a:avLst/>
                    </a:prstGeom>
                    <a:noFill/>
                    <a:ln>
                      <a:noFill/>
                    </a:ln>
                  </pic:spPr>
                </pic:pic>
              </a:graphicData>
            </a:graphic>
          </wp:inline>
        </w:drawing>
      </w:r>
    </w:p>
    <w:p w14:paraId="7EF12BE4" w14:textId="77777777" w:rsidR="00AC5218" w:rsidRPr="00D46C53" w:rsidRDefault="00AC5218" w:rsidP="00144C45">
      <w:pPr>
        <w:spacing w:after="159" w:line="240" w:lineRule="auto"/>
        <w:jc w:val="both"/>
        <w:rPr>
          <w:rFonts w:ascii="Times New Roman" w:eastAsia="Times New Roman" w:hAnsi="Times New Roman" w:cs="Times New Roman"/>
          <w:color w:val="000000"/>
          <w:sz w:val="24"/>
          <w:szCs w:val="24"/>
          <w:lang w:eastAsia="en-IN"/>
        </w:rPr>
      </w:pPr>
      <w:r w:rsidRPr="00F071D8">
        <w:rPr>
          <w:rFonts w:ascii="Times New Roman" w:eastAsia="Times New Roman" w:hAnsi="Times New Roman" w:cs="Times New Roman"/>
          <w:b/>
          <w:bCs/>
          <w:color w:val="000000"/>
          <w:sz w:val="24"/>
          <w:szCs w:val="24"/>
          <w:lang w:eastAsia="en-IN"/>
        </w:rPr>
        <w:t xml:space="preserve">Supplementary </w:t>
      </w:r>
      <w:r>
        <w:rPr>
          <w:rFonts w:ascii="Times New Roman" w:eastAsia="Times New Roman" w:hAnsi="Times New Roman" w:cs="Times New Roman"/>
          <w:b/>
          <w:bCs/>
          <w:color w:val="000000"/>
          <w:sz w:val="24"/>
          <w:szCs w:val="24"/>
          <w:lang w:eastAsia="en-IN"/>
        </w:rPr>
        <w:t>F</w:t>
      </w:r>
      <w:r w:rsidRPr="00F071D8">
        <w:rPr>
          <w:rFonts w:ascii="Times New Roman" w:eastAsia="Times New Roman" w:hAnsi="Times New Roman" w:cs="Times New Roman"/>
          <w:b/>
          <w:bCs/>
          <w:color w:val="000000"/>
          <w:sz w:val="24"/>
          <w:szCs w:val="24"/>
          <w:lang w:eastAsia="en-IN"/>
        </w:rPr>
        <w:t>igure 6:</w:t>
      </w:r>
      <w:r w:rsidRPr="00D46C53">
        <w:rPr>
          <w:rFonts w:ascii="Times New Roman" w:eastAsia="Times New Roman" w:hAnsi="Times New Roman" w:cs="Times New Roman"/>
          <w:color w:val="000000"/>
          <w:sz w:val="24"/>
          <w:szCs w:val="24"/>
          <w:lang w:eastAsia="en-IN"/>
        </w:rPr>
        <w:t xml:space="preserve"> </w:t>
      </w:r>
      <w:r>
        <w:rPr>
          <w:rFonts w:ascii="Times New Roman" w:eastAsia="Times New Roman" w:hAnsi="Times New Roman" w:cs="Times New Roman"/>
          <w:color w:val="000000"/>
          <w:sz w:val="24"/>
          <w:szCs w:val="24"/>
          <w:lang w:eastAsia="en-IN"/>
        </w:rPr>
        <w:t>The distribution of change in degree at the site of function in all the disease cases. The degree of the wildtype is used as a reference in calculating the change of the degree of the equivalent node in the mutant.</w:t>
      </w:r>
    </w:p>
    <w:p w14:paraId="16FACF40" w14:textId="77777777" w:rsidR="00BA5926" w:rsidRDefault="00BA5926" w:rsidP="00144C45">
      <w:pPr>
        <w:spacing w:after="159" w:line="240" w:lineRule="auto"/>
        <w:jc w:val="both"/>
        <w:rPr>
          <w:rFonts w:ascii="Times New Roman" w:eastAsia="Times New Roman" w:hAnsi="Times New Roman" w:cs="Times New Roman"/>
          <w:b/>
          <w:bCs/>
          <w:color w:val="000000"/>
          <w:sz w:val="24"/>
          <w:szCs w:val="24"/>
          <w:lang w:eastAsia="en-IN"/>
        </w:rPr>
      </w:pPr>
    </w:p>
    <w:p w14:paraId="7B37F78E" w14:textId="104A6ED7" w:rsidR="00B107E3" w:rsidRDefault="00D46C53" w:rsidP="00144C45">
      <w:pPr>
        <w:spacing w:after="159" w:line="240" w:lineRule="auto"/>
        <w:jc w:val="both"/>
        <w:rPr>
          <w:rFonts w:ascii="Times New Roman" w:eastAsia="Times New Roman" w:hAnsi="Times New Roman" w:cs="Times New Roman"/>
          <w:sz w:val="24"/>
          <w:szCs w:val="24"/>
          <w:lang w:eastAsia="en-IN"/>
        </w:rPr>
      </w:pPr>
      <w:r>
        <w:rPr>
          <w:noProof/>
        </w:rPr>
        <w:lastRenderedPageBreak/>
        <w:drawing>
          <wp:inline distT="0" distB="0" distL="0" distR="0" wp14:anchorId="6D65D0B4" wp14:editId="4B4F1229">
            <wp:extent cx="5731510" cy="45783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31510" cy="4578323"/>
                    </a:xfrm>
                    <a:prstGeom prst="rect">
                      <a:avLst/>
                    </a:prstGeom>
                    <a:noFill/>
                    <a:ln>
                      <a:noFill/>
                    </a:ln>
                  </pic:spPr>
                </pic:pic>
              </a:graphicData>
            </a:graphic>
          </wp:inline>
        </w:drawing>
      </w:r>
    </w:p>
    <w:p w14:paraId="7093EB2A" w14:textId="175C808A" w:rsidR="00BA5926" w:rsidRDefault="00AC5218" w:rsidP="00144C45">
      <w:pPr>
        <w:spacing w:after="159" w:line="240" w:lineRule="auto"/>
        <w:jc w:val="both"/>
        <w:rPr>
          <w:rFonts w:ascii="Times New Roman" w:eastAsia="Times New Roman" w:hAnsi="Times New Roman" w:cs="Times New Roman"/>
          <w:color w:val="000000"/>
          <w:sz w:val="24"/>
          <w:szCs w:val="24"/>
          <w:lang w:eastAsia="en-IN"/>
        </w:rPr>
      </w:pPr>
      <w:r w:rsidRPr="00F071D8">
        <w:rPr>
          <w:rFonts w:ascii="Times New Roman" w:eastAsia="Times New Roman" w:hAnsi="Times New Roman" w:cs="Times New Roman"/>
          <w:b/>
          <w:bCs/>
          <w:color w:val="000000"/>
          <w:sz w:val="24"/>
          <w:szCs w:val="24"/>
          <w:lang w:eastAsia="en-IN"/>
        </w:rPr>
        <w:t xml:space="preserve">Supplementary </w:t>
      </w:r>
      <w:r>
        <w:rPr>
          <w:rFonts w:ascii="Times New Roman" w:eastAsia="Times New Roman" w:hAnsi="Times New Roman" w:cs="Times New Roman"/>
          <w:b/>
          <w:bCs/>
          <w:color w:val="000000"/>
          <w:sz w:val="24"/>
          <w:szCs w:val="24"/>
          <w:lang w:eastAsia="en-IN"/>
        </w:rPr>
        <w:t>F</w:t>
      </w:r>
      <w:r w:rsidRPr="00F071D8">
        <w:rPr>
          <w:rFonts w:ascii="Times New Roman" w:eastAsia="Times New Roman" w:hAnsi="Times New Roman" w:cs="Times New Roman"/>
          <w:b/>
          <w:bCs/>
          <w:color w:val="000000"/>
          <w:sz w:val="24"/>
          <w:szCs w:val="24"/>
          <w:lang w:eastAsia="en-IN"/>
        </w:rPr>
        <w:t>igure 7:</w:t>
      </w:r>
      <w:r w:rsidRPr="00D46C53">
        <w:rPr>
          <w:rFonts w:ascii="Times New Roman" w:eastAsia="Times New Roman" w:hAnsi="Times New Roman" w:cs="Times New Roman"/>
          <w:color w:val="000000"/>
          <w:sz w:val="24"/>
          <w:szCs w:val="24"/>
          <w:lang w:eastAsia="en-IN"/>
        </w:rPr>
        <w:t xml:space="preserve"> </w:t>
      </w:r>
      <w:r>
        <w:rPr>
          <w:rFonts w:ascii="Times New Roman" w:eastAsia="Times New Roman" w:hAnsi="Times New Roman" w:cs="Times New Roman"/>
          <w:color w:val="000000"/>
          <w:sz w:val="24"/>
          <w:szCs w:val="24"/>
          <w:lang w:eastAsia="en-IN"/>
        </w:rPr>
        <w:t xml:space="preserve">The network and structural variability scatter </w:t>
      </w:r>
      <w:r w:rsidR="00D91262">
        <w:rPr>
          <w:rFonts w:ascii="Times New Roman" w:eastAsia="Times New Roman" w:hAnsi="Times New Roman" w:cs="Times New Roman"/>
          <w:color w:val="000000"/>
          <w:sz w:val="24"/>
          <w:szCs w:val="24"/>
          <w:lang w:eastAsia="en-IN"/>
        </w:rPr>
        <w:t>obtained from the</w:t>
      </w:r>
      <w:r>
        <w:rPr>
          <w:rFonts w:ascii="Times New Roman" w:eastAsia="Times New Roman" w:hAnsi="Times New Roman" w:cs="Times New Roman"/>
          <w:color w:val="000000"/>
          <w:sz w:val="24"/>
          <w:szCs w:val="24"/>
          <w:lang w:eastAsia="en-IN"/>
        </w:rPr>
        <w:t xml:space="preserve"> comparison of disease case wildtype and mutant crystal structures</w:t>
      </w:r>
      <w:r w:rsidR="001F327F">
        <w:rPr>
          <w:rFonts w:ascii="Times New Roman" w:eastAsia="Times New Roman" w:hAnsi="Times New Roman" w:cs="Times New Roman"/>
          <w:color w:val="000000"/>
          <w:sz w:val="24"/>
          <w:szCs w:val="24"/>
          <w:lang w:eastAsia="en-IN"/>
        </w:rPr>
        <w:t xml:space="preserve"> (shown using red dots)</w:t>
      </w:r>
      <w:r>
        <w:rPr>
          <w:rFonts w:ascii="Times New Roman" w:eastAsia="Times New Roman" w:hAnsi="Times New Roman" w:cs="Times New Roman"/>
          <w:color w:val="000000"/>
          <w:sz w:val="24"/>
          <w:szCs w:val="24"/>
          <w:lang w:eastAsia="en-IN"/>
        </w:rPr>
        <w:t xml:space="preserve"> is plot along with the scatter of </w:t>
      </w:r>
      <w:r w:rsidR="00D91262">
        <w:rPr>
          <w:rFonts w:ascii="Times New Roman" w:eastAsia="Times New Roman" w:hAnsi="Times New Roman" w:cs="Times New Roman"/>
          <w:color w:val="000000"/>
          <w:sz w:val="24"/>
          <w:szCs w:val="24"/>
          <w:lang w:eastAsia="en-IN"/>
        </w:rPr>
        <w:t>the</w:t>
      </w:r>
      <w:r>
        <w:rPr>
          <w:rFonts w:ascii="Times New Roman" w:eastAsia="Times New Roman" w:hAnsi="Times New Roman" w:cs="Times New Roman"/>
          <w:color w:val="000000"/>
          <w:sz w:val="24"/>
          <w:szCs w:val="24"/>
          <w:lang w:eastAsia="en-IN"/>
        </w:rPr>
        <w:t xml:space="preserve"> control dataset where the wildtype structure is compared with all other wildtype structures of the protein that satisfy the criteria in </w:t>
      </w:r>
      <w:r w:rsidR="001F327F">
        <w:rPr>
          <w:rFonts w:ascii="Times New Roman" w:eastAsia="Times New Roman" w:hAnsi="Times New Roman" w:cs="Times New Roman"/>
          <w:color w:val="000000"/>
          <w:sz w:val="24"/>
          <w:szCs w:val="24"/>
          <w:lang w:eastAsia="en-IN"/>
        </w:rPr>
        <w:t>the</w:t>
      </w:r>
      <w:r>
        <w:rPr>
          <w:rFonts w:ascii="Times New Roman" w:eastAsia="Times New Roman" w:hAnsi="Times New Roman" w:cs="Times New Roman"/>
          <w:color w:val="000000"/>
          <w:sz w:val="24"/>
          <w:szCs w:val="24"/>
          <w:lang w:eastAsia="en-IN"/>
        </w:rPr>
        <w:t xml:space="preserve"> dataset</w:t>
      </w:r>
      <w:r w:rsidR="001F327F">
        <w:rPr>
          <w:rFonts w:ascii="Times New Roman" w:eastAsia="Times New Roman" w:hAnsi="Times New Roman" w:cs="Times New Roman"/>
          <w:color w:val="000000"/>
          <w:sz w:val="24"/>
          <w:szCs w:val="24"/>
          <w:lang w:eastAsia="en-IN"/>
        </w:rPr>
        <w:t xml:space="preserve"> (shown using </w:t>
      </w:r>
      <w:r w:rsidR="006F075C">
        <w:rPr>
          <w:rFonts w:ascii="Times New Roman" w:eastAsia="Times New Roman" w:hAnsi="Times New Roman" w:cs="Times New Roman"/>
          <w:color w:val="000000"/>
          <w:sz w:val="24"/>
          <w:szCs w:val="24"/>
          <w:lang w:eastAsia="en-IN"/>
        </w:rPr>
        <w:t>green</w:t>
      </w:r>
      <w:r w:rsidR="001F327F">
        <w:rPr>
          <w:rFonts w:ascii="Times New Roman" w:eastAsia="Times New Roman" w:hAnsi="Times New Roman" w:cs="Times New Roman"/>
          <w:color w:val="000000"/>
          <w:sz w:val="24"/>
          <w:szCs w:val="24"/>
          <w:lang w:eastAsia="en-IN"/>
        </w:rPr>
        <w:t xml:space="preserve"> dots)</w:t>
      </w:r>
      <w:r>
        <w:rPr>
          <w:rFonts w:ascii="Times New Roman" w:eastAsia="Times New Roman" w:hAnsi="Times New Roman" w:cs="Times New Roman"/>
          <w:color w:val="000000"/>
          <w:sz w:val="24"/>
          <w:szCs w:val="24"/>
          <w:lang w:eastAsia="en-IN"/>
        </w:rPr>
        <w:t>.</w:t>
      </w:r>
      <w:r w:rsidRPr="009F659C">
        <w:rPr>
          <w:rFonts w:ascii="Times New Roman" w:eastAsia="Times New Roman" w:hAnsi="Times New Roman" w:cs="Times New Roman"/>
          <w:color w:val="000000"/>
          <w:sz w:val="24"/>
          <w:szCs w:val="24"/>
          <w:lang w:eastAsia="en-IN"/>
        </w:rPr>
        <w:t xml:space="preserve"> </w:t>
      </w:r>
      <w:r w:rsidRPr="004000C6">
        <w:rPr>
          <w:rFonts w:ascii="Times New Roman" w:eastAsia="Times New Roman" w:hAnsi="Times New Roman" w:cs="Times New Roman"/>
          <w:color w:val="000000"/>
          <w:sz w:val="24"/>
          <w:szCs w:val="24"/>
          <w:lang w:eastAsia="en-IN"/>
        </w:rPr>
        <w:t xml:space="preserve">The </w:t>
      </w:r>
      <w:r>
        <w:rPr>
          <w:rFonts w:ascii="Times New Roman" w:eastAsia="Times New Roman" w:hAnsi="Times New Roman" w:cs="Times New Roman"/>
          <w:color w:val="000000"/>
          <w:sz w:val="24"/>
          <w:szCs w:val="24"/>
          <w:lang w:eastAsia="en-IN"/>
        </w:rPr>
        <w:t xml:space="preserve">mean </w:t>
      </w:r>
      <w:r w:rsidR="00024B8A">
        <w:rPr>
          <w:rFonts w:ascii="Times New Roman" w:eastAsia="Times New Roman" w:hAnsi="Times New Roman" w:cs="Times New Roman"/>
          <w:color w:val="000000"/>
          <w:sz w:val="24"/>
          <w:szCs w:val="24"/>
          <w:lang w:eastAsia="en-IN"/>
        </w:rPr>
        <w:t>NDS</w:t>
      </w:r>
      <w:r w:rsidR="00D91262">
        <w:rPr>
          <w:rFonts w:ascii="Times New Roman" w:eastAsia="Times New Roman" w:hAnsi="Times New Roman" w:cs="Times New Roman"/>
          <w:color w:val="000000"/>
          <w:sz w:val="24"/>
          <w:szCs w:val="24"/>
          <w:lang w:eastAsia="en-IN"/>
        </w:rPr>
        <w:t xml:space="preserve"> and </w:t>
      </w:r>
      <w:r w:rsidR="00024B8A">
        <w:rPr>
          <w:rFonts w:ascii="Times New Roman" w:eastAsia="Times New Roman" w:hAnsi="Times New Roman" w:cs="Times New Roman"/>
          <w:color w:val="000000"/>
          <w:sz w:val="24"/>
          <w:szCs w:val="24"/>
          <w:lang w:eastAsia="en-IN"/>
        </w:rPr>
        <w:t>RMSD</w:t>
      </w:r>
      <w:r w:rsidR="00D91262">
        <w:rPr>
          <w:rFonts w:ascii="Times New Roman" w:eastAsia="Times New Roman" w:hAnsi="Times New Roman" w:cs="Times New Roman"/>
          <w:color w:val="000000"/>
          <w:sz w:val="24"/>
          <w:szCs w:val="24"/>
          <w:lang w:eastAsia="en-IN"/>
        </w:rPr>
        <w:t xml:space="preserve"> </w:t>
      </w:r>
      <w:r>
        <w:rPr>
          <w:rFonts w:ascii="Times New Roman" w:eastAsia="Times New Roman" w:hAnsi="Times New Roman" w:cs="Times New Roman"/>
          <w:color w:val="000000"/>
          <w:sz w:val="24"/>
          <w:szCs w:val="24"/>
          <w:lang w:eastAsia="en-IN"/>
        </w:rPr>
        <w:t xml:space="preserve">score of </w:t>
      </w:r>
      <w:r w:rsidR="00D91262">
        <w:rPr>
          <w:rFonts w:ascii="Times New Roman" w:eastAsia="Times New Roman" w:hAnsi="Times New Roman" w:cs="Times New Roman"/>
          <w:color w:val="000000"/>
          <w:sz w:val="24"/>
          <w:szCs w:val="24"/>
          <w:lang w:eastAsia="en-IN"/>
        </w:rPr>
        <w:t>comparing the</w:t>
      </w:r>
      <w:r>
        <w:rPr>
          <w:rFonts w:ascii="Times New Roman" w:eastAsia="Times New Roman" w:hAnsi="Times New Roman" w:cs="Times New Roman"/>
          <w:color w:val="000000"/>
          <w:sz w:val="24"/>
          <w:szCs w:val="24"/>
          <w:lang w:eastAsia="en-IN"/>
        </w:rPr>
        <w:t xml:space="preserve"> disease cases </w:t>
      </w:r>
      <w:r w:rsidR="00024B8A">
        <w:rPr>
          <w:rFonts w:ascii="Times New Roman" w:eastAsia="Times New Roman" w:hAnsi="Times New Roman" w:cs="Times New Roman"/>
          <w:color w:val="000000"/>
          <w:sz w:val="24"/>
          <w:szCs w:val="24"/>
          <w:lang w:eastAsia="en-IN"/>
        </w:rPr>
        <w:t xml:space="preserve">which is 0.175 and </w:t>
      </w:r>
      <w:r w:rsidR="00024B8A" w:rsidRPr="00024B8A">
        <w:rPr>
          <w:rFonts w:ascii="Times New Roman" w:eastAsia="Times New Roman" w:hAnsi="Times New Roman" w:cs="Times New Roman"/>
          <w:color w:val="000000"/>
          <w:sz w:val="24"/>
          <w:szCs w:val="24"/>
          <w:lang w:eastAsia="en-IN"/>
        </w:rPr>
        <w:t xml:space="preserve">0.92 Å </w:t>
      </w:r>
      <w:r w:rsidR="00024B8A">
        <w:rPr>
          <w:rFonts w:ascii="Times New Roman" w:eastAsia="Times New Roman" w:hAnsi="Times New Roman" w:cs="Times New Roman"/>
          <w:color w:val="000000"/>
          <w:sz w:val="24"/>
          <w:szCs w:val="24"/>
          <w:lang w:eastAsia="en-IN"/>
        </w:rPr>
        <w:t>respectively are</w:t>
      </w:r>
      <w:r>
        <w:rPr>
          <w:rFonts w:ascii="Times New Roman" w:eastAsia="Times New Roman" w:hAnsi="Times New Roman" w:cs="Times New Roman"/>
          <w:color w:val="000000"/>
          <w:sz w:val="24"/>
          <w:szCs w:val="24"/>
          <w:lang w:eastAsia="en-IN"/>
        </w:rPr>
        <w:t xml:space="preserve"> shown using red lines and the mean </w:t>
      </w:r>
      <w:r w:rsidR="00D91262">
        <w:rPr>
          <w:rFonts w:ascii="Times New Roman" w:eastAsia="Times New Roman" w:hAnsi="Times New Roman" w:cs="Times New Roman"/>
          <w:color w:val="000000"/>
          <w:sz w:val="24"/>
          <w:szCs w:val="24"/>
          <w:lang w:eastAsia="en-IN"/>
        </w:rPr>
        <w:t xml:space="preserve">RMSD and NDS score </w:t>
      </w:r>
      <w:r>
        <w:rPr>
          <w:rFonts w:ascii="Times New Roman" w:eastAsia="Times New Roman" w:hAnsi="Times New Roman" w:cs="Times New Roman"/>
          <w:color w:val="000000"/>
          <w:sz w:val="24"/>
          <w:szCs w:val="24"/>
          <w:lang w:eastAsia="en-IN"/>
        </w:rPr>
        <w:t xml:space="preserve">of </w:t>
      </w:r>
      <w:r w:rsidR="00D91262">
        <w:rPr>
          <w:rFonts w:ascii="Times New Roman" w:eastAsia="Times New Roman" w:hAnsi="Times New Roman" w:cs="Times New Roman"/>
          <w:color w:val="000000"/>
          <w:sz w:val="24"/>
          <w:szCs w:val="24"/>
          <w:lang w:eastAsia="en-IN"/>
        </w:rPr>
        <w:t xml:space="preserve">comparing wildtype structures </w:t>
      </w:r>
      <w:r w:rsidR="00024B8A">
        <w:rPr>
          <w:rFonts w:ascii="Times New Roman" w:eastAsia="Times New Roman" w:hAnsi="Times New Roman" w:cs="Times New Roman"/>
          <w:color w:val="000000"/>
          <w:sz w:val="24"/>
          <w:szCs w:val="24"/>
          <w:lang w:eastAsia="en-IN"/>
        </w:rPr>
        <w:t xml:space="preserve">which is 0.12 and </w:t>
      </w:r>
      <w:r>
        <w:rPr>
          <w:rFonts w:ascii="Times New Roman" w:eastAsia="Times New Roman" w:hAnsi="Times New Roman" w:cs="Times New Roman"/>
          <w:color w:val="000000"/>
          <w:sz w:val="24"/>
          <w:szCs w:val="24"/>
          <w:lang w:eastAsia="en-IN"/>
        </w:rPr>
        <w:t>is</w:t>
      </w:r>
      <w:r w:rsidR="00024B8A">
        <w:rPr>
          <w:rFonts w:ascii="Times New Roman" w:eastAsia="Times New Roman" w:hAnsi="Times New Roman" w:cs="Times New Roman"/>
          <w:color w:val="000000"/>
          <w:sz w:val="24"/>
          <w:szCs w:val="24"/>
          <w:lang w:eastAsia="en-IN"/>
        </w:rPr>
        <w:t xml:space="preserve"> 0.57 Å respectively are</w:t>
      </w:r>
      <w:r>
        <w:rPr>
          <w:rFonts w:ascii="Times New Roman" w:eastAsia="Times New Roman" w:hAnsi="Times New Roman" w:cs="Times New Roman"/>
          <w:color w:val="000000"/>
          <w:sz w:val="24"/>
          <w:szCs w:val="24"/>
          <w:lang w:eastAsia="en-IN"/>
        </w:rPr>
        <w:t xml:space="preserve"> shown </w:t>
      </w:r>
      <w:r w:rsidR="00D91262">
        <w:rPr>
          <w:rFonts w:ascii="Times New Roman" w:eastAsia="Times New Roman" w:hAnsi="Times New Roman" w:cs="Times New Roman"/>
          <w:color w:val="000000"/>
          <w:sz w:val="24"/>
          <w:szCs w:val="24"/>
          <w:lang w:eastAsia="en-IN"/>
        </w:rPr>
        <w:t>using</w:t>
      </w:r>
      <w:r>
        <w:rPr>
          <w:rFonts w:ascii="Times New Roman" w:eastAsia="Times New Roman" w:hAnsi="Times New Roman" w:cs="Times New Roman"/>
          <w:color w:val="000000"/>
          <w:sz w:val="24"/>
          <w:szCs w:val="24"/>
          <w:lang w:eastAsia="en-IN"/>
        </w:rPr>
        <w:t xml:space="preserve"> green</w:t>
      </w:r>
      <w:r w:rsidR="00D91262">
        <w:rPr>
          <w:rFonts w:ascii="Times New Roman" w:eastAsia="Times New Roman" w:hAnsi="Times New Roman" w:cs="Times New Roman"/>
          <w:color w:val="000000"/>
          <w:sz w:val="24"/>
          <w:szCs w:val="24"/>
          <w:lang w:eastAsia="en-IN"/>
        </w:rPr>
        <w:t xml:space="preserve"> lines</w:t>
      </w:r>
      <w:r>
        <w:rPr>
          <w:rFonts w:ascii="Times New Roman" w:eastAsia="Times New Roman" w:hAnsi="Times New Roman" w:cs="Times New Roman"/>
          <w:color w:val="000000"/>
          <w:sz w:val="24"/>
          <w:szCs w:val="24"/>
          <w:lang w:eastAsia="en-IN"/>
        </w:rPr>
        <w:t>.</w:t>
      </w:r>
    </w:p>
    <w:p w14:paraId="5E9137EB" w14:textId="7D34595F" w:rsidR="00F071D8" w:rsidRPr="001C7D25" w:rsidRDefault="00AC5218" w:rsidP="00144C45">
      <w:pPr>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br w:type="page"/>
      </w:r>
    </w:p>
    <w:p w14:paraId="39AEAE6F" w14:textId="77777777" w:rsidR="00A52570" w:rsidRDefault="00A52570" w:rsidP="00C96816">
      <w:pPr>
        <w:keepNext/>
        <w:spacing w:after="159" w:line="259" w:lineRule="atLeast"/>
        <w:jc w:val="center"/>
      </w:pPr>
      <w:r>
        <w:rPr>
          <w:noProof/>
          <w:lang w:val="en-GB" w:eastAsia="en-GB"/>
        </w:rPr>
        <w:lastRenderedPageBreak/>
        <w:drawing>
          <wp:inline distT="0" distB="0" distL="0" distR="0" wp14:anchorId="64B46A9F" wp14:editId="5D03019D">
            <wp:extent cx="4201786" cy="29305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01786" cy="2930525"/>
                    </a:xfrm>
                    <a:prstGeom prst="rect">
                      <a:avLst/>
                    </a:prstGeom>
                  </pic:spPr>
                </pic:pic>
              </a:graphicData>
            </a:graphic>
          </wp:inline>
        </w:drawing>
      </w:r>
    </w:p>
    <w:p w14:paraId="067F13FF" w14:textId="78A781C2" w:rsidR="00A123ED" w:rsidRDefault="00AC5218" w:rsidP="00144C45">
      <w:pPr>
        <w:spacing w:after="159" w:line="240" w:lineRule="auto"/>
        <w:jc w:val="both"/>
        <w:rPr>
          <w:rFonts w:ascii="Times New Roman" w:eastAsia="Times New Roman" w:hAnsi="Times New Roman" w:cs="Times New Roman"/>
          <w:color w:val="000000"/>
          <w:sz w:val="24"/>
          <w:szCs w:val="24"/>
          <w:lang w:eastAsia="en-IN"/>
        </w:rPr>
      </w:pPr>
      <w:r w:rsidRPr="00F071D8">
        <w:rPr>
          <w:rFonts w:ascii="Times New Roman" w:eastAsia="Times New Roman" w:hAnsi="Times New Roman" w:cs="Times New Roman"/>
          <w:b/>
          <w:bCs/>
          <w:color w:val="000000"/>
          <w:sz w:val="24"/>
          <w:szCs w:val="24"/>
          <w:lang w:eastAsia="en-IN"/>
        </w:rPr>
        <w:t xml:space="preserve">Supplementary </w:t>
      </w:r>
      <w:r>
        <w:rPr>
          <w:rFonts w:ascii="Times New Roman" w:eastAsia="Times New Roman" w:hAnsi="Times New Roman" w:cs="Times New Roman"/>
          <w:b/>
          <w:bCs/>
          <w:color w:val="000000"/>
          <w:sz w:val="24"/>
          <w:szCs w:val="24"/>
          <w:lang w:eastAsia="en-IN"/>
        </w:rPr>
        <w:t>F</w:t>
      </w:r>
      <w:r w:rsidRPr="00F071D8">
        <w:rPr>
          <w:rFonts w:ascii="Times New Roman" w:eastAsia="Times New Roman" w:hAnsi="Times New Roman" w:cs="Times New Roman"/>
          <w:b/>
          <w:bCs/>
          <w:color w:val="000000"/>
          <w:sz w:val="24"/>
          <w:szCs w:val="24"/>
          <w:lang w:eastAsia="en-IN"/>
        </w:rPr>
        <w:t xml:space="preserve">igure </w:t>
      </w:r>
      <w:r>
        <w:rPr>
          <w:rFonts w:ascii="Times New Roman" w:eastAsia="Times New Roman" w:hAnsi="Times New Roman" w:cs="Times New Roman"/>
          <w:b/>
          <w:bCs/>
          <w:color w:val="000000"/>
          <w:sz w:val="24"/>
          <w:szCs w:val="24"/>
          <w:lang w:eastAsia="en-IN"/>
        </w:rPr>
        <w:t>8</w:t>
      </w:r>
      <w:r w:rsidRPr="00F071D8">
        <w:rPr>
          <w:rFonts w:ascii="Times New Roman" w:eastAsia="Times New Roman" w:hAnsi="Times New Roman" w:cs="Times New Roman"/>
          <w:b/>
          <w:bCs/>
          <w:color w:val="000000"/>
          <w:sz w:val="24"/>
          <w:szCs w:val="24"/>
          <w:lang w:eastAsia="en-IN"/>
        </w:rPr>
        <w:t>:</w:t>
      </w:r>
      <w:r w:rsidRPr="00D46C53">
        <w:rPr>
          <w:rFonts w:ascii="Times New Roman" w:eastAsia="Times New Roman" w:hAnsi="Times New Roman" w:cs="Times New Roman"/>
          <w:color w:val="000000"/>
          <w:sz w:val="24"/>
          <w:szCs w:val="24"/>
          <w:lang w:eastAsia="en-IN"/>
        </w:rPr>
        <w:t xml:space="preserve"> </w:t>
      </w:r>
      <w:r>
        <w:rPr>
          <w:rFonts w:ascii="Times New Roman" w:eastAsia="Times New Roman" w:hAnsi="Times New Roman" w:cs="Times New Roman"/>
          <w:color w:val="000000"/>
          <w:sz w:val="24"/>
          <w:szCs w:val="24"/>
          <w:lang w:eastAsia="en-IN"/>
        </w:rPr>
        <w:t xml:space="preserve">Variation of network parameters in the </w:t>
      </w:r>
      <w:r w:rsidRPr="00CF0F8E">
        <w:rPr>
          <w:rFonts w:ascii="Times New Roman" w:eastAsia="Times New Roman" w:hAnsi="Times New Roman" w:cs="Times New Roman"/>
          <w:b/>
          <w:bCs/>
          <w:color w:val="000000"/>
          <w:sz w:val="24"/>
          <w:szCs w:val="24"/>
          <w:lang w:eastAsia="en-IN"/>
        </w:rPr>
        <w:t>(A)</w:t>
      </w:r>
      <w:r>
        <w:rPr>
          <w:rFonts w:ascii="Times New Roman" w:eastAsia="Times New Roman" w:hAnsi="Times New Roman" w:cs="Times New Roman"/>
          <w:color w:val="000000"/>
          <w:sz w:val="24"/>
          <w:szCs w:val="24"/>
          <w:lang w:eastAsia="en-IN"/>
        </w:rPr>
        <w:t xml:space="preserve"> wildtype and </w:t>
      </w:r>
      <w:r w:rsidRPr="00CF0F8E">
        <w:rPr>
          <w:rFonts w:ascii="Times New Roman" w:eastAsia="Times New Roman" w:hAnsi="Times New Roman" w:cs="Times New Roman"/>
          <w:b/>
          <w:bCs/>
          <w:color w:val="000000"/>
          <w:sz w:val="24"/>
          <w:szCs w:val="24"/>
          <w:lang w:eastAsia="en-IN"/>
        </w:rPr>
        <w:t>(B)</w:t>
      </w:r>
      <w:r>
        <w:rPr>
          <w:rFonts w:ascii="Times New Roman" w:eastAsia="Times New Roman" w:hAnsi="Times New Roman" w:cs="Times New Roman"/>
          <w:color w:val="000000"/>
          <w:sz w:val="24"/>
          <w:szCs w:val="24"/>
          <w:lang w:eastAsia="en-IN"/>
        </w:rPr>
        <w:t xml:space="preserve"> mutant structure of </w:t>
      </w:r>
      <w:r w:rsidRPr="00FD2311">
        <w:rPr>
          <w:rFonts w:ascii="Times New Roman" w:eastAsia="Times New Roman" w:hAnsi="Times New Roman" w:cs="Times New Roman"/>
          <w:color w:val="000000"/>
          <w:sz w:val="24"/>
          <w:szCs w:val="24"/>
          <w:lang w:eastAsia="en-IN"/>
        </w:rPr>
        <w:t>Medium-chain specific acyl-CoA dehydrogenase (MCAD)</w:t>
      </w:r>
      <w:r>
        <w:rPr>
          <w:rFonts w:ascii="Times New Roman" w:eastAsia="Times New Roman" w:hAnsi="Times New Roman" w:cs="Times New Roman"/>
          <w:color w:val="000000"/>
          <w:sz w:val="24"/>
          <w:szCs w:val="24"/>
          <w:lang w:eastAsia="en-IN"/>
        </w:rPr>
        <w:t>.</w:t>
      </w:r>
      <w:r w:rsidRPr="00F071D8">
        <w:rPr>
          <w:rFonts w:ascii="Times New Roman" w:eastAsia="Times New Roman" w:hAnsi="Times New Roman" w:cs="Times New Roman"/>
          <w:color w:val="000000"/>
          <w:sz w:val="24"/>
          <w:szCs w:val="24"/>
          <w:lang w:eastAsia="en-IN"/>
        </w:rPr>
        <w:t xml:space="preserve"> </w:t>
      </w:r>
      <w:r>
        <w:rPr>
          <w:rFonts w:ascii="Times New Roman" w:eastAsia="Times New Roman" w:hAnsi="Times New Roman" w:cs="Times New Roman"/>
          <w:color w:val="000000"/>
          <w:sz w:val="24"/>
          <w:szCs w:val="24"/>
          <w:lang w:eastAsia="en-IN"/>
        </w:rPr>
        <w:t>67 edges and 5 hubs are lost in the wildtype whereas 83 edges and 17 hubs are gained in the mutant PSN. There is an increase in the number of edges and hubs of this disease case. The degree (10 edges) at the site of mutation (K304E) remains the same.</w:t>
      </w:r>
    </w:p>
    <w:p w14:paraId="4D29E9AF" w14:textId="77777777" w:rsidR="00AC5218" w:rsidRDefault="00AC5218" w:rsidP="00144C45">
      <w:pPr>
        <w:spacing w:after="159" w:line="240" w:lineRule="auto"/>
        <w:jc w:val="both"/>
        <w:rPr>
          <w:rFonts w:ascii="Times New Roman" w:eastAsia="Times New Roman" w:hAnsi="Times New Roman" w:cs="Times New Roman"/>
          <w:b/>
          <w:bCs/>
          <w:color w:val="000000"/>
          <w:sz w:val="24"/>
          <w:szCs w:val="24"/>
          <w:lang w:eastAsia="en-IN"/>
        </w:rPr>
      </w:pPr>
    </w:p>
    <w:p w14:paraId="029BB65C" w14:textId="642DC443" w:rsidR="00AD03C2" w:rsidRDefault="00AD03C2" w:rsidP="00144C45">
      <w:pPr>
        <w:jc w:val="both"/>
        <w:rPr>
          <w:rFonts w:ascii="Times New Roman" w:eastAsia="Times New Roman" w:hAnsi="Times New Roman" w:cs="Times New Roman"/>
          <w:sz w:val="24"/>
          <w:szCs w:val="24"/>
          <w:lang w:eastAsia="en-IN"/>
        </w:rPr>
      </w:pPr>
    </w:p>
    <w:p w14:paraId="2AAF8C37" w14:textId="77777777" w:rsidR="00AD03C2" w:rsidRDefault="00AD03C2" w:rsidP="00C96816">
      <w:pPr>
        <w:keepNext/>
        <w:spacing w:after="159" w:line="259" w:lineRule="atLeast"/>
        <w:jc w:val="center"/>
      </w:pPr>
      <w:r>
        <w:rPr>
          <w:noProof/>
          <w:lang w:val="en-GB" w:eastAsia="en-GB"/>
        </w:rPr>
        <w:drawing>
          <wp:inline distT="0" distB="0" distL="0" distR="0" wp14:anchorId="2BA2D494" wp14:editId="5D87177C">
            <wp:extent cx="4801271" cy="20217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01271" cy="2021797"/>
                    </a:xfrm>
                    <a:prstGeom prst="rect">
                      <a:avLst/>
                    </a:prstGeom>
                  </pic:spPr>
                </pic:pic>
              </a:graphicData>
            </a:graphic>
          </wp:inline>
        </w:drawing>
      </w:r>
    </w:p>
    <w:p w14:paraId="03FC13A8" w14:textId="728EAC66" w:rsidR="00C51EE9" w:rsidRDefault="00AC5218" w:rsidP="00144C45">
      <w:pPr>
        <w:jc w:val="both"/>
        <w:rPr>
          <w:rFonts w:ascii="Times New Roman" w:eastAsia="Times New Roman" w:hAnsi="Times New Roman" w:cs="Times New Roman"/>
          <w:b/>
          <w:bCs/>
          <w:color w:val="000000"/>
          <w:sz w:val="24"/>
          <w:szCs w:val="24"/>
          <w:lang w:eastAsia="en-IN"/>
        </w:rPr>
      </w:pPr>
      <w:r w:rsidRPr="00F071D8">
        <w:rPr>
          <w:rFonts w:ascii="Times New Roman" w:eastAsia="Times New Roman" w:hAnsi="Times New Roman" w:cs="Times New Roman"/>
          <w:b/>
          <w:bCs/>
          <w:color w:val="000000"/>
          <w:sz w:val="24"/>
          <w:szCs w:val="24"/>
          <w:lang w:eastAsia="en-IN"/>
        </w:rPr>
        <w:t xml:space="preserve">Supplementary </w:t>
      </w:r>
      <w:r>
        <w:rPr>
          <w:rFonts w:ascii="Times New Roman" w:eastAsia="Times New Roman" w:hAnsi="Times New Roman" w:cs="Times New Roman"/>
          <w:b/>
          <w:bCs/>
          <w:color w:val="000000"/>
          <w:sz w:val="24"/>
          <w:szCs w:val="24"/>
          <w:lang w:eastAsia="en-IN"/>
        </w:rPr>
        <w:t>F</w:t>
      </w:r>
      <w:r w:rsidRPr="00F071D8">
        <w:rPr>
          <w:rFonts w:ascii="Times New Roman" w:eastAsia="Times New Roman" w:hAnsi="Times New Roman" w:cs="Times New Roman"/>
          <w:b/>
          <w:bCs/>
          <w:color w:val="000000"/>
          <w:sz w:val="24"/>
          <w:szCs w:val="24"/>
          <w:lang w:eastAsia="en-IN"/>
        </w:rPr>
        <w:t xml:space="preserve">igure </w:t>
      </w:r>
      <w:r>
        <w:rPr>
          <w:rFonts w:ascii="Times New Roman" w:eastAsia="Times New Roman" w:hAnsi="Times New Roman" w:cs="Times New Roman"/>
          <w:b/>
          <w:bCs/>
          <w:color w:val="000000"/>
          <w:sz w:val="24"/>
          <w:szCs w:val="24"/>
          <w:lang w:eastAsia="en-IN"/>
        </w:rPr>
        <w:t>9</w:t>
      </w:r>
      <w:r w:rsidRPr="00F071D8">
        <w:rPr>
          <w:rFonts w:ascii="Times New Roman" w:eastAsia="Times New Roman" w:hAnsi="Times New Roman" w:cs="Times New Roman"/>
          <w:b/>
          <w:bCs/>
          <w:color w:val="000000"/>
          <w:sz w:val="24"/>
          <w:szCs w:val="24"/>
          <w:lang w:eastAsia="en-IN"/>
        </w:rPr>
        <w:t>:</w:t>
      </w:r>
      <w:r w:rsidRPr="00D46C53">
        <w:rPr>
          <w:rFonts w:ascii="Times New Roman" w:eastAsia="Times New Roman" w:hAnsi="Times New Roman" w:cs="Times New Roman"/>
          <w:color w:val="000000"/>
          <w:sz w:val="24"/>
          <w:szCs w:val="24"/>
          <w:lang w:eastAsia="en-IN"/>
        </w:rPr>
        <w:t xml:space="preserve"> </w:t>
      </w:r>
      <w:r>
        <w:rPr>
          <w:rFonts w:ascii="Times New Roman" w:eastAsia="Times New Roman" w:hAnsi="Times New Roman" w:cs="Times New Roman"/>
          <w:color w:val="000000"/>
          <w:sz w:val="24"/>
          <w:szCs w:val="24"/>
          <w:lang w:eastAsia="en-IN"/>
        </w:rPr>
        <w:t xml:space="preserve">Variation of network parameters in the </w:t>
      </w:r>
      <w:r w:rsidRPr="00CF0F8E">
        <w:rPr>
          <w:rFonts w:ascii="Times New Roman" w:eastAsia="Times New Roman" w:hAnsi="Times New Roman" w:cs="Times New Roman"/>
          <w:b/>
          <w:bCs/>
          <w:color w:val="000000"/>
          <w:sz w:val="24"/>
          <w:szCs w:val="24"/>
          <w:lang w:eastAsia="en-IN"/>
        </w:rPr>
        <w:t>(A)</w:t>
      </w:r>
      <w:r>
        <w:rPr>
          <w:rFonts w:ascii="Times New Roman" w:eastAsia="Times New Roman" w:hAnsi="Times New Roman" w:cs="Times New Roman"/>
          <w:color w:val="000000"/>
          <w:sz w:val="24"/>
          <w:szCs w:val="24"/>
          <w:lang w:eastAsia="en-IN"/>
        </w:rPr>
        <w:t xml:space="preserve"> wildtype and </w:t>
      </w:r>
      <w:r w:rsidRPr="00CF0F8E">
        <w:rPr>
          <w:rFonts w:ascii="Times New Roman" w:eastAsia="Times New Roman" w:hAnsi="Times New Roman" w:cs="Times New Roman"/>
          <w:b/>
          <w:bCs/>
          <w:color w:val="000000"/>
          <w:sz w:val="24"/>
          <w:szCs w:val="24"/>
          <w:lang w:eastAsia="en-IN"/>
        </w:rPr>
        <w:t>(B)</w:t>
      </w:r>
      <w:r w:rsidRPr="00F071D8">
        <w:rPr>
          <w:rFonts w:ascii="Times New Roman" w:eastAsia="Times New Roman" w:hAnsi="Times New Roman" w:cs="Times New Roman"/>
          <w:color w:val="000000"/>
          <w:sz w:val="24"/>
          <w:szCs w:val="24"/>
          <w:lang w:eastAsia="en-IN"/>
        </w:rPr>
        <w:t xml:space="preserve"> </w:t>
      </w:r>
      <w:r>
        <w:rPr>
          <w:rFonts w:ascii="Times New Roman" w:eastAsia="Times New Roman" w:hAnsi="Times New Roman" w:cs="Times New Roman"/>
          <w:color w:val="000000"/>
          <w:sz w:val="24"/>
          <w:szCs w:val="24"/>
          <w:lang w:eastAsia="en-IN"/>
        </w:rPr>
        <w:t xml:space="preserve">mutant structure of the </w:t>
      </w:r>
      <w:r w:rsidRPr="00906271">
        <w:rPr>
          <w:rFonts w:ascii="Times New Roman" w:eastAsia="Times New Roman" w:hAnsi="Times New Roman" w:cs="Times New Roman"/>
          <w:color w:val="000000"/>
          <w:sz w:val="24"/>
          <w:szCs w:val="24"/>
          <w:lang w:eastAsia="en-IN"/>
        </w:rPr>
        <w:t xml:space="preserve">Porphobilinogen </w:t>
      </w:r>
      <w:r>
        <w:rPr>
          <w:rFonts w:ascii="Times New Roman" w:eastAsia="Times New Roman" w:hAnsi="Times New Roman" w:cs="Times New Roman"/>
          <w:color w:val="000000"/>
          <w:sz w:val="24"/>
          <w:szCs w:val="24"/>
          <w:lang w:eastAsia="en-IN"/>
        </w:rPr>
        <w:t>d</w:t>
      </w:r>
      <w:r w:rsidRPr="00906271">
        <w:rPr>
          <w:rFonts w:ascii="Times New Roman" w:eastAsia="Times New Roman" w:hAnsi="Times New Roman" w:cs="Times New Roman"/>
          <w:color w:val="000000"/>
          <w:sz w:val="24"/>
          <w:szCs w:val="24"/>
          <w:lang w:eastAsia="en-IN"/>
        </w:rPr>
        <w:t>eaminase</w:t>
      </w:r>
      <w:r>
        <w:rPr>
          <w:rFonts w:ascii="Times New Roman" w:eastAsia="Times New Roman" w:hAnsi="Times New Roman" w:cs="Times New Roman"/>
          <w:color w:val="000000"/>
          <w:sz w:val="24"/>
          <w:szCs w:val="24"/>
          <w:lang w:eastAsia="en-IN"/>
        </w:rPr>
        <w:t>. 68 edges and 11 hubs are lost in the wildtype whereas 46 edges and 3 hubs are gained in the mutant PSN. There is a drop in the number of edges and hubs of this disease case. The degree (4 edges) at the site of mutation (R170Q) does not change.</w:t>
      </w:r>
      <w:r w:rsidR="00C51EE9">
        <w:rPr>
          <w:rFonts w:ascii="Times New Roman" w:eastAsia="Times New Roman" w:hAnsi="Times New Roman" w:cs="Times New Roman"/>
          <w:b/>
          <w:bCs/>
          <w:color w:val="000000"/>
          <w:sz w:val="24"/>
          <w:szCs w:val="24"/>
          <w:lang w:eastAsia="en-IN"/>
        </w:rPr>
        <w:br w:type="page"/>
      </w:r>
    </w:p>
    <w:p w14:paraId="0C3C3886" w14:textId="4ACF29DD" w:rsidR="00AD03C2" w:rsidRDefault="00AD03C2" w:rsidP="00144C45">
      <w:pPr>
        <w:spacing w:after="159" w:line="240" w:lineRule="auto"/>
        <w:jc w:val="both"/>
      </w:pPr>
      <w:r>
        <w:rPr>
          <w:noProof/>
          <w:lang w:val="en-GB" w:eastAsia="en-GB"/>
        </w:rPr>
        <w:lastRenderedPageBreak/>
        <w:drawing>
          <wp:inline distT="0" distB="0" distL="0" distR="0" wp14:anchorId="7D5130B6" wp14:editId="7372C136">
            <wp:extent cx="5731510" cy="26700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5731510" cy="2670044"/>
                    </a:xfrm>
                    <a:prstGeom prst="rect">
                      <a:avLst/>
                    </a:prstGeom>
                  </pic:spPr>
                </pic:pic>
              </a:graphicData>
            </a:graphic>
          </wp:inline>
        </w:drawing>
      </w:r>
    </w:p>
    <w:p w14:paraId="27387AAE" w14:textId="77777777" w:rsidR="00AC5218" w:rsidRPr="00F46B50" w:rsidRDefault="00AC5218" w:rsidP="00144C45">
      <w:pPr>
        <w:spacing w:after="159" w:line="240" w:lineRule="auto"/>
        <w:jc w:val="both"/>
        <w:rPr>
          <w:rFonts w:ascii="Times New Roman" w:eastAsia="Times New Roman" w:hAnsi="Times New Roman" w:cs="Times New Roman"/>
          <w:color w:val="000000"/>
          <w:sz w:val="24"/>
          <w:szCs w:val="24"/>
          <w:lang w:eastAsia="en-IN"/>
        </w:rPr>
      </w:pPr>
      <w:r w:rsidRPr="00F071D8">
        <w:rPr>
          <w:rFonts w:ascii="Times New Roman" w:eastAsia="Times New Roman" w:hAnsi="Times New Roman" w:cs="Times New Roman"/>
          <w:b/>
          <w:bCs/>
          <w:color w:val="000000"/>
          <w:sz w:val="24"/>
          <w:szCs w:val="24"/>
          <w:lang w:eastAsia="en-IN"/>
        </w:rPr>
        <w:t xml:space="preserve">Supplementary </w:t>
      </w:r>
      <w:r>
        <w:rPr>
          <w:rFonts w:ascii="Times New Roman" w:eastAsia="Times New Roman" w:hAnsi="Times New Roman" w:cs="Times New Roman"/>
          <w:b/>
          <w:bCs/>
          <w:color w:val="000000"/>
          <w:sz w:val="24"/>
          <w:szCs w:val="24"/>
          <w:lang w:eastAsia="en-IN"/>
        </w:rPr>
        <w:t>F</w:t>
      </w:r>
      <w:r w:rsidRPr="00F071D8">
        <w:rPr>
          <w:rFonts w:ascii="Times New Roman" w:eastAsia="Times New Roman" w:hAnsi="Times New Roman" w:cs="Times New Roman"/>
          <w:b/>
          <w:bCs/>
          <w:color w:val="000000"/>
          <w:sz w:val="24"/>
          <w:szCs w:val="24"/>
          <w:lang w:eastAsia="en-IN"/>
        </w:rPr>
        <w:t xml:space="preserve">igure </w:t>
      </w:r>
      <w:r>
        <w:rPr>
          <w:rFonts w:ascii="Times New Roman" w:eastAsia="Times New Roman" w:hAnsi="Times New Roman" w:cs="Times New Roman"/>
          <w:b/>
          <w:bCs/>
          <w:color w:val="000000"/>
          <w:sz w:val="24"/>
          <w:szCs w:val="24"/>
          <w:lang w:eastAsia="en-IN"/>
        </w:rPr>
        <w:t>10</w:t>
      </w:r>
      <w:r w:rsidRPr="00F071D8">
        <w:rPr>
          <w:rFonts w:ascii="Times New Roman" w:eastAsia="Times New Roman" w:hAnsi="Times New Roman" w:cs="Times New Roman"/>
          <w:b/>
          <w:bCs/>
          <w:color w:val="000000"/>
          <w:sz w:val="24"/>
          <w:szCs w:val="24"/>
          <w:lang w:eastAsia="en-IN"/>
        </w:rPr>
        <w:t>:</w:t>
      </w:r>
      <w:r w:rsidRPr="00D46C53">
        <w:rPr>
          <w:rFonts w:ascii="Times New Roman" w:eastAsia="Times New Roman" w:hAnsi="Times New Roman" w:cs="Times New Roman"/>
          <w:color w:val="000000"/>
          <w:sz w:val="24"/>
          <w:szCs w:val="24"/>
          <w:lang w:eastAsia="en-IN"/>
        </w:rPr>
        <w:t xml:space="preserve"> </w:t>
      </w:r>
      <w:r w:rsidRPr="00F071D8">
        <w:rPr>
          <w:rFonts w:ascii="Times New Roman" w:eastAsia="Times New Roman" w:hAnsi="Times New Roman" w:cs="Times New Roman"/>
          <w:color w:val="000000"/>
          <w:sz w:val="24"/>
          <w:szCs w:val="24"/>
          <w:lang w:eastAsia="en-IN"/>
        </w:rPr>
        <w:t>The Glutamine tRNA ligase undergoes significant rearrangement of its network.</w:t>
      </w:r>
      <w:r>
        <w:rPr>
          <w:rFonts w:ascii="Times New Roman" w:eastAsia="Times New Roman" w:hAnsi="Times New Roman" w:cs="Times New Roman"/>
          <w:color w:val="000000"/>
          <w:sz w:val="24"/>
          <w:szCs w:val="24"/>
          <w:lang w:eastAsia="en-IN"/>
        </w:rPr>
        <w:t xml:space="preserve"> The PSN of the </w:t>
      </w:r>
      <w:r w:rsidRPr="00CF0F8E">
        <w:rPr>
          <w:rFonts w:ascii="Times New Roman" w:eastAsia="Times New Roman" w:hAnsi="Times New Roman" w:cs="Times New Roman"/>
          <w:b/>
          <w:bCs/>
          <w:color w:val="000000"/>
          <w:sz w:val="24"/>
          <w:szCs w:val="24"/>
          <w:lang w:eastAsia="en-IN"/>
        </w:rPr>
        <w:t>(A)</w:t>
      </w:r>
      <w:r>
        <w:rPr>
          <w:rFonts w:ascii="Times New Roman" w:eastAsia="Times New Roman" w:hAnsi="Times New Roman" w:cs="Times New Roman"/>
          <w:color w:val="000000"/>
          <w:sz w:val="24"/>
          <w:szCs w:val="24"/>
          <w:lang w:eastAsia="en-IN"/>
        </w:rPr>
        <w:t xml:space="preserve"> wildtype and </w:t>
      </w:r>
      <w:r w:rsidRPr="00CF0F8E">
        <w:rPr>
          <w:rFonts w:ascii="Times New Roman" w:eastAsia="Times New Roman" w:hAnsi="Times New Roman" w:cs="Times New Roman"/>
          <w:b/>
          <w:bCs/>
          <w:color w:val="000000"/>
          <w:sz w:val="24"/>
          <w:szCs w:val="24"/>
          <w:lang w:eastAsia="en-IN"/>
        </w:rPr>
        <w:t>(B)</w:t>
      </w:r>
      <w:r>
        <w:rPr>
          <w:rFonts w:ascii="Times New Roman" w:eastAsia="Times New Roman" w:hAnsi="Times New Roman" w:cs="Times New Roman"/>
          <w:color w:val="000000"/>
          <w:sz w:val="24"/>
          <w:szCs w:val="24"/>
          <w:lang w:eastAsia="en-IN"/>
        </w:rPr>
        <w:t xml:space="preserve"> mutant are shown here.</w:t>
      </w:r>
      <w:r w:rsidRPr="00F071D8">
        <w:rPr>
          <w:rFonts w:ascii="Times New Roman" w:eastAsia="Times New Roman" w:hAnsi="Times New Roman" w:cs="Times New Roman"/>
          <w:color w:val="000000"/>
          <w:sz w:val="24"/>
          <w:szCs w:val="24"/>
          <w:lang w:eastAsia="en-IN"/>
        </w:rPr>
        <w:t xml:space="preserve"> </w:t>
      </w:r>
      <w:r>
        <w:rPr>
          <w:rFonts w:ascii="Times New Roman" w:eastAsia="Times New Roman" w:hAnsi="Times New Roman" w:cs="Times New Roman"/>
          <w:color w:val="000000"/>
          <w:sz w:val="24"/>
          <w:szCs w:val="24"/>
          <w:lang w:eastAsia="en-IN"/>
        </w:rPr>
        <w:t>176 edges and 32 hubs are lost in the wildtype whereas 119 edges and 6 hubs are gained in the mutant. The degree at the site of mutation (G45V) increases from 3 to 4.</w:t>
      </w:r>
    </w:p>
    <w:p w14:paraId="73BF4775" w14:textId="77777777" w:rsidR="00AC5218" w:rsidRDefault="00AC5218" w:rsidP="00144C45">
      <w:pPr>
        <w:spacing w:after="159" w:line="240" w:lineRule="auto"/>
        <w:jc w:val="both"/>
        <w:rPr>
          <w:rFonts w:ascii="Times New Roman" w:eastAsia="Times New Roman" w:hAnsi="Times New Roman" w:cs="Times New Roman"/>
          <w:b/>
          <w:bCs/>
          <w:color w:val="000000"/>
          <w:sz w:val="24"/>
          <w:szCs w:val="24"/>
          <w:lang w:eastAsia="en-IN"/>
        </w:rPr>
      </w:pPr>
    </w:p>
    <w:p w14:paraId="139FFDCC" w14:textId="77777777" w:rsidR="00AD03C2" w:rsidRDefault="00AD03C2" w:rsidP="00C804AB">
      <w:pPr>
        <w:keepNext/>
        <w:spacing w:after="159" w:line="259" w:lineRule="atLeast"/>
        <w:jc w:val="center"/>
      </w:pPr>
      <w:r>
        <w:rPr>
          <w:noProof/>
          <w:lang w:val="en-GB" w:eastAsia="en-GB"/>
        </w:rPr>
        <w:drawing>
          <wp:inline distT="0" distB="0" distL="0" distR="0" wp14:anchorId="7BD82C8F" wp14:editId="700CCBA7">
            <wp:extent cx="4839399" cy="29305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39399" cy="2930524"/>
                    </a:xfrm>
                    <a:prstGeom prst="rect">
                      <a:avLst/>
                    </a:prstGeom>
                  </pic:spPr>
                </pic:pic>
              </a:graphicData>
            </a:graphic>
          </wp:inline>
        </w:drawing>
      </w:r>
    </w:p>
    <w:p w14:paraId="1EAD4318" w14:textId="77777777" w:rsidR="00AC5218" w:rsidRPr="00F46B50" w:rsidRDefault="00AC5218" w:rsidP="00144C45">
      <w:pPr>
        <w:spacing w:after="159" w:line="240" w:lineRule="auto"/>
        <w:jc w:val="both"/>
        <w:rPr>
          <w:rFonts w:ascii="Times New Roman" w:eastAsia="Times New Roman" w:hAnsi="Times New Roman" w:cs="Times New Roman"/>
          <w:color w:val="000000"/>
          <w:sz w:val="24"/>
          <w:szCs w:val="24"/>
          <w:lang w:eastAsia="en-IN"/>
        </w:rPr>
      </w:pPr>
      <w:r w:rsidRPr="00F071D8">
        <w:rPr>
          <w:rFonts w:ascii="Times New Roman" w:eastAsia="Times New Roman" w:hAnsi="Times New Roman" w:cs="Times New Roman"/>
          <w:b/>
          <w:bCs/>
          <w:color w:val="000000"/>
          <w:sz w:val="24"/>
          <w:szCs w:val="24"/>
          <w:lang w:eastAsia="en-IN"/>
        </w:rPr>
        <w:t xml:space="preserve">Supplementary </w:t>
      </w:r>
      <w:r>
        <w:rPr>
          <w:rFonts w:ascii="Times New Roman" w:eastAsia="Times New Roman" w:hAnsi="Times New Roman" w:cs="Times New Roman"/>
          <w:b/>
          <w:bCs/>
          <w:color w:val="000000"/>
          <w:sz w:val="24"/>
          <w:szCs w:val="24"/>
          <w:lang w:eastAsia="en-IN"/>
        </w:rPr>
        <w:t>F</w:t>
      </w:r>
      <w:r w:rsidRPr="00F071D8">
        <w:rPr>
          <w:rFonts w:ascii="Times New Roman" w:eastAsia="Times New Roman" w:hAnsi="Times New Roman" w:cs="Times New Roman"/>
          <w:b/>
          <w:bCs/>
          <w:color w:val="000000"/>
          <w:sz w:val="24"/>
          <w:szCs w:val="24"/>
          <w:lang w:eastAsia="en-IN"/>
        </w:rPr>
        <w:t xml:space="preserve">igure </w:t>
      </w:r>
      <w:r>
        <w:rPr>
          <w:rFonts w:ascii="Times New Roman" w:eastAsia="Times New Roman" w:hAnsi="Times New Roman" w:cs="Times New Roman"/>
          <w:b/>
          <w:bCs/>
          <w:color w:val="000000"/>
          <w:sz w:val="24"/>
          <w:szCs w:val="24"/>
          <w:lang w:eastAsia="en-IN"/>
        </w:rPr>
        <w:t>11</w:t>
      </w:r>
      <w:r w:rsidRPr="00F071D8">
        <w:rPr>
          <w:rFonts w:ascii="Times New Roman" w:eastAsia="Times New Roman" w:hAnsi="Times New Roman" w:cs="Times New Roman"/>
          <w:b/>
          <w:bCs/>
          <w:color w:val="000000"/>
          <w:sz w:val="24"/>
          <w:szCs w:val="24"/>
          <w:lang w:eastAsia="en-IN"/>
        </w:rPr>
        <w:t>:</w:t>
      </w:r>
      <w:r w:rsidRPr="00D46C53">
        <w:rPr>
          <w:rFonts w:ascii="Times New Roman" w:eastAsia="Times New Roman" w:hAnsi="Times New Roman" w:cs="Times New Roman"/>
          <w:color w:val="000000"/>
          <w:sz w:val="24"/>
          <w:szCs w:val="24"/>
          <w:lang w:eastAsia="en-IN"/>
        </w:rPr>
        <w:t xml:space="preserve"> </w:t>
      </w:r>
      <w:r>
        <w:rPr>
          <w:rFonts w:ascii="Times New Roman" w:eastAsia="Times New Roman" w:hAnsi="Times New Roman" w:cs="Times New Roman"/>
          <w:color w:val="000000"/>
          <w:sz w:val="24"/>
          <w:szCs w:val="24"/>
          <w:lang w:eastAsia="en-IN"/>
        </w:rPr>
        <w:t xml:space="preserve">Variation of network parameters in the </w:t>
      </w:r>
      <w:r w:rsidRPr="00CF0F8E">
        <w:rPr>
          <w:rFonts w:ascii="Times New Roman" w:eastAsia="Times New Roman" w:hAnsi="Times New Roman" w:cs="Times New Roman"/>
          <w:b/>
          <w:bCs/>
          <w:color w:val="000000"/>
          <w:sz w:val="24"/>
          <w:szCs w:val="24"/>
          <w:lang w:eastAsia="en-IN"/>
        </w:rPr>
        <w:t>(A)</w:t>
      </w:r>
      <w:r>
        <w:rPr>
          <w:rFonts w:ascii="Times New Roman" w:eastAsia="Times New Roman" w:hAnsi="Times New Roman" w:cs="Times New Roman"/>
          <w:color w:val="000000"/>
          <w:sz w:val="24"/>
          <w:szCs w:val="24"/>
          <w:lang w:eastAsia="en-IN"/>
        </w:rPr>
        <w:t xml:space="preserve"> wildtype and </w:t>
      </w:r>
      <w:r w:rsidRPr="00CF0F8E">
        <w:rPr>
          <w:rFonts w:ascii="Times New Roman" w:eastAsia="Times New Roman" w:hAnsi="Times New Roman" w:cs="Times New Roman"/>
          <w:b/>
          <w:bCs/>
          <w:color w:val="000000"/>
          <w:sz w:val="24"/>
          <w:szCs w:val="24"/>
          <w:lang w:eastAsia="en-IN"/>
        </w:rPr>
        <w:t>(B)</w:t>
      </w:r>
      <w:r>
        <w:rPr>
          <w:rFonts w:ascii="Times New Roman" w:eastAsia="Times New Roman" w:hAnsi="Times New Roman" w:cs="Times New Roman"/>
          <w:color w:val="000000"/>
          <w:sz w:val="24"/>
          <w:szCs w:val="24"/>
          <w:lang w:eastAsia="en-IN"/>
        </w:rPr>
        <w:t xml:space="preserve"> mutant of the major prion protein. A helix in the structure of the major prion protein undergoes a conformational change in the mutant that does not align with structure of the wildtype. Since the compared PSN includes only aligned regions of the protein the networks are found to be well preserved. However, 19 edges are found to be lost in the wildtype whereas 23 edges are gained in the mutant. There is only 1 hub in the PSN that is retained in both the structures.</w:t>
      </w:r>
    </w:p>
    <w:p w14:paraId="1FA06417" w14:textId="504AB704" w:rsidR="00AD03C2" w:rsidRDefault="00AD03C2" w:rsidP="00F45EE4">
      <w:pPr>
        <w:keepNext/>
        <w:spacing w:after="159" w:line="259" w:lineRule="atLeast"/>
        <w:jc w:val="center"/>
      </w:pPr>
      <w:r>
        <w:rPr>
          <w:noProof/>
          <w:lang w:val="en-GB" w:eastAsia="en-GB"/>
        </w:rPr>
        <w:lastRenderedPageBreak/>
        <w:drawing>
          <wp:inline distT="0" distB="0" distL="0" distR="0" wp14:anchorId="672C7F99" wp14:editId="79D61B7B">
            <wp:extent cx="4182990" cy="2930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82990" cy="2930525"/>
                    </a:xfrm>
                    <a:prstGeom prst="rect">
                      <a:avLst/>
                    </a:prstGeom>
                  </pic:spPr>
                </pic:pic>
              </a:graphicData>
            </a:graphic>
          </wp:inline>
        </w:drawing>
      </w:r>
    </w:p>
    <w:p w14:paraId="59C33A41" w14:textId="77777777" w:rsidR="00AC5218" w:rsidRDefault="00AC5218" w:rsidP="00144C45">
      <w:pPr>
        <w:spacing w:after="159" w:line="240" w:lineRule="auto"/>
        <w:jc w:val="both"/>
        <w:rPr>
          <w:rFonts w:ascii="Times New Roman" w:eastAsia="Times New Roman" w:hAnsi="Times New Roman" w:cs="Times New Roman"/>
          <w:color w:val="000000"/>
          <w:sz w:val="24"/>
          <w:szCs w:val="24"/>
          <w:lang w:eastAsia="en-IN"/>
        </w:rPr>
      </w:pPr>
      <w:r w:rsidRPr="00F071D8">
        <w:rPr>
          <w:rFonts w:ascii="Times New Roman" w:eastAsia="Times New Roman" w:hAnsi="Times New Roman" w:cs="Times New Roman"/>
          <w:b/>
          <w:bCs/>
          <w:color w:val="000000"/>
          <w:sz w:val="24"/>
          <w:szCs w:val="24"/>
          <w:lang w:eastAsia="en-IN"/>
        </w:rPr>
        <w:t xml:space="preserve">Supplementary </w:t>
      </w:r>
      <w:r>
        <w:rPr>
          <w:rFonts w:ascii="Times New Roman" w:eastAsia="Times New Roman" w:hAnsi="Times New Roman" w:cs="Times New Roman"/>
          <w:b/>
          <w:bCs/>
          <w:color w:val="000000"/>
          <w:sz w:val="24"/>
          <w:szCs w:val="24"/>
          <w:lang w:eastAsia="en-IN"/>
        </w:rPr>
        <w:t>F</w:t>
      </w:r>
      <w:r w:rsidRPr="00F071D8">
        <w:rPr>
          <w:rFonts w:ascii="Times New Roman" w:eastAsia="Times New Roman" w:hAnsi="Times New Roman" w:cs="Times New Roman"/>
          <w:b/>
          <w:bCs/>
          <w:color w:val="000000"/>
          <w:sz w:val="24"/>
          <w:szCs w:val="24"/>
          <w:lang w:eastAsia="en-IN"/>
        </w:rPr>
        <w:t xml:space="preserve">igure </w:t>
      </w:r>
      <w:r>
        <w:rPr>
          <w:rFonts w:ascii="Times New Roman" w:eastAsia="Times New Roman" w:hAnsi="Times New Roman" w:cs="Times New Roman"/>
          <w:b/>
          <w:bCs/>
          <w:color w:val="000000"/>
          <w:sz w:val="24"/>
          <w:szCs w:val="24"/>
          <w:lang w:eastAsia="en-IN"/>
        </w:rPr>
        <w:t>12</w:t>
      </w:r>
      <w:r w:rsidRPr="00F071D8">
        <w:rPr>
          <w:rFonts w:ascii="Times New Roman" w:eastAsia="Times New Roman" w:hAnsi="Times New Roman" w:cs="Times New Roman"/>
          <w:b/>
          <w:bCs/>
          <w:color w:val="000000"/>
          <w:sz w:val="24"/>
          <w:szCs w:val="24"/>
          <w:lang w:eastAsia="en-IN"/>
        </w:rPr>
        <w:t>:</w:t>
      </w:r>
      <w:r w:rsidRPr="00D46C53">
        <w:rPr>
          <w:rFonts w:ascii="Times New Roman" w:eastAsia="Times New Roman" w:hAnsi="Times New Roman" w:cs="Times New Roman"/>
          <w:color w:val="000000"/>
          <w:sz w:val="24"/>
          <w:szCs w:val="24"/>
          <w:lang w:eastAsia="en-IN"/>
        </w:rPr>
        <w:t xml:space="preserve"> </w:t>
      </w:r>
      <w:r>
        <w:rPr>
          <w:rFonts w:ascii="Times New Roman" w:eastAsia="Times New Roman" w:hAnsi="Times New Roman" w:cs="Times New Roman"/>
          <w:color w:val="000000"/>
          <w:sz w:val="24"/>
          <w:szCs w:val="24"/>
          <w:lang w:eastAsia="en-IN"/>
        </w:rPr>
        <w:t xml:space="preserve">Variation of network parameters in the </w:t>
      </w:r>
      <w:r w:rsidRPr="00F45EE4">
        <w:rPr>
          <w:rFonts w:ascii="Times New Roman" w:eastAsia="Times New Roman" w:hAnsi="Times New Roman" w:cs="Times New Roman"/>
          <w:b/>
          <w:bCs/>
          <w:color w:val="000000"/>
          <w:sz w:val="24"/>
          <w:szCs w:val="24"/>
          <w:lang w:eastAsia="en-IN"/>
        </w:rPr>
        <w:t>(A)</w:t>
      </w:r>
      <w:r>
        <w:rPr>
          <w:rFonts w:ascii="Times New Roman" w:eastAsia="Times New Roman" w:hAnsi="Times New Roman" w:cs="Times New Roman"/>
          <w:color w:val="000000"/>
          <w:sz w:val="24"/>
          <w:szCs w:val="24"/>
          <w:lang w:eastAsia="en-IN"/>
        </w:rPr>
        <w:t xml:space="preserve"> wildtype and </w:t>
      </w:r>
      <w:r w:rsidRPr="00F45EE4">
        <w:rPr>
          <w:rFonts w:ascii="Times New Roman" w:eastAsia="Times New Roman" w:hAnsi="Times New Roman" w:cs="Times New Roman"/>
          <w:b/>
          <w:bCs/>
          <w:color w:val="000000"/>
          <w:sz w:val="24"/>
          <w:szCs w:val="24"/>
          <w:lang w:eastAsia="en-IN"/>
        </w:rPr>
        <w:t>(B)</w:t>
      </w:r>
      <w:r>
        <w:rPr>
          <w:rFonts w:ascii="Times New Roman" w:eastAsia="Times New Roman" w:hAnsi="Times New Roman" w:cs="Times New Roman"/>
          <w:color w:val="000000"/>
          <w:sz w:val="24"/>
          <w:szCs w:val="24"/>
          <w:lang w:eastAsia="en-IN"/>
        </w:rPr>
        <w:t xml:space="preserve"> mutant of the Calmodulin protein. The wildtype structure of the calmodulin protein adopts an open conformational state whereas the mutant structure adopts a closed conformational state. The mutation site region of the mutant structure does not align with the wildtype structure. It is seen that the remaining region of the protein structure that aligns well, also has a retained network (NDS 0.121). 21 edges are lost in the wildtype whereas 18 edges are gained in the mutant. 1 hub is lost in the wildtype and no new hubs are gained in the mutant.</w:t>
      </w:r>
    </w:p>
    <w:p w14:paraId="2ED798D0" w14:textId="77777777" w:rsidR="00AC5218" w:rsidRDefault="00AC5218" w:rsidP="00144C45">
      <w:pPr>
        <w:spacing w:after="159" w:line="240" w:lineRule="auto"/>
        <w:jc w:val="both"/>
        <w:rPr>
          <w:rFonts w:ascii="Times New Roman" w:eastAsia="Times New Roman" w:hAnsi="Times New Roman" w:cs="Times New Roman"/>
          <w:color w:val="000000"/>
          <w:sz w:val="24"/>
          <w:szCs w:val="24"/>
          <w:lang w:eastAsia="en-IN"/>
        </w:rPr>
      </w:pPr>
    </w:p>
    <w:p w14:paraId="5C294001" w14:textId="77777777" w:rsidR="00AD03C2" w:rsidRDefault="00AD03C2" w:rsidP="00F45EE4">
      <w:pPr>
        <w:keepNext/>
        <w:spacing w:after="159" w:line="259" w:lineRule="atLeast"/>
        <w:jc w:val="center"/>
      </w:pPr>
      <w:r>
        <w:rPr>
          <w:noProof/>
          <w:lang w:val="en-GB" w:eastAsia="en-GB"/>
        </w:rPr>
        <w:drawing>
          <wp:inline distT="0" distB="0" distL="0" distR="0" wp14:anchorId="35894AFE" wp14:editId="01878D50">
            <wp:extent cx="4769709" cy="20211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69709" cy="2021127"/>
                    </a:xfrm>
                    <a:prstGeom prst="rect">
                      <a:avLst/>
                    </a:prstGeom>
                  </pic:spPr>
                </pic:pic>
              </a:graphicData>
            </a:graphic>
          </wp:inline>
        </w:drawing>
      </w:r>
    </w:p>
    <w:p w14:paraId="704F9FB4" w14:textId="7724163F" w:rsidR="00A52570" w:rsidRDefault="00AC5218" w:rsidP="00144C45">
      <w:pPr>
        <w:tabs>
          <w:tab w:val="left" w:pos="6553"/>
        </w:tabs>
        <w:jc w:val="both"/>
        <w:rPr>
          <w:rFonts w:ascii="Times New Roman" w:eastAsia="Times New Roman" w:hAnsi="Times New Roman" w:cs="Times New Roman"/>
          <w:sz w:val="24"/>
          <w:szCs w:val="24"/>
          <w:lang w:eastAsia="en-IN"/>
        </w:rPr>
      </w:pPr>
      <w:r w:rsidRPr="00F071D8">
        <w:rPr>
          <w:rFonts w:ascii="Times New Roman" w:eastAsia="Times New Roman" w:hAnsi="Times New Roman" w:cs="Times New Roman"/>
          <w:b/>
          <w:bCs/>
          <w:color w:val="000000"/>
          <w:sz w:val="24"/>
          <w:szCs w:val="24"/>
          <w:lang w:eastAsia="en-IN"/>
        </w:rPr>
        <w:t xml:space="preserve">Supplementary </w:t>
      </w:r>
      <w:r>
        <w:rPr>
          <w:rFonts w:ascii="Times New Roman" w:eastAsia="Times New Roman" w:hAnsi="Times New Roman" w:cs="Times New Roman"/>
          <w:b/>
          <w:bCs/>
          <w:color w:val="000000"/>
          <w:sz w:val="24"/>
          <w:szCs w:val="24"/>
          <w:lang w:eastAsia="en-IN"/>
        </w:rPr>
        <w:t>F</w:t>
      </w:r>
      <w:r w:rsidRPr="00F071D8">
        <w:rPr>
          <w:rFonts w:ascii="Times New Roman" w:eastAsia="Times New Roman" w:hAnsi="Times New Roman" w:cs="Times New Roman"/>
          <w:b/>
          <w:bCs/>
          <w:color w:val="000000"/>
          <w:sz w:val="24"/>
          <w:szCs w:val="24"/>
          <w:lang w:eastAsia="en-IN"/>
        </w:rPr>
        <w:t xml:space="preserve">igure </w:t>
      </w:r>
      <w:r>
        <w:rPr>
          <w:rFonts w:ascii="Times New Roman" w:eastAsia="Times New Roman" w:hAnsi="Times New Roman" w:cs="Times New Roman"/>
          <w:b/>
          <w:bCs/>
          <w:color w:val="000000"/>
          <w:sz w:val="24"/>
          <w:szCs w:val="24"/>
          <w:lang w:eastAsia="en-IN"/>
        </w:rPr>
        <w:t>13</w:t>
      </w:r>
      <w:r w:rsidRPr="00F071D8">
        <w:rPr>
          <w:rFonts w:ascii="Times New Roman" w:eastAsia="Times New Roman" w:hAnsi="Times New Roman" w:cs="Times New Roman"/>
          <w:b/>
          <w:bCs/>
          <w:color w:val="000000"/>
          <w:sz w:val="24"/>
          <w:szCs w:val="24"/>
          <w:lang w:eastAsia="en-IN"/>
        </w:rPr>
        <w:t>:</w:t>
      </w:r>
      <w:r w:rsidRPr="00D46C53">
        <w:rPr>
          <w:rFonts w:ascii="Times New Roman" w:eastAsia="Times New Roman" w:hAnsi="Times New Roman" w:cs="Times New Roman"/>
          <w:color w:val="000000"/>
          <w:sz w:val="24"/>
          <w:szCs w:val="24"/>
          <w:lang w:eastAsia="en-IN"/>
        </w:rPr>
        <w:t xml:space="preserve"> </w:t>
      </w:r>
      <w:r>
        <w:rPr>
          <w:rFonts w:ascii="Times New Roman" w:eastAsia="Times New Roman" w:hAnsi="Times New Roman" w:cs="Times New Roman"/>
          <w:color w:val="000000"/>
          <w:sz w:val="24"/>
          <w:szCs w:val="24"/>
          <w:lang w:eastAsia="en-IN"/>
        </w:rPr>
        <w:t xml:space="preserve">Variation of network parameters in the </w:t>
      </w:r>
      <w:r w:rsidRPr="00F45EE4">
        <w:rPr>
          <w:rFonts w:ascii="Times New Roman" w:eastAsia="Times New Roman" w:hAnsi="Times New Roman" w:cs="Times New Roman"/>
          <w:b/>
          <w:bCs/>
          <w:color w:val="000000"/>
          <w:sz w:val="24"/>
          <w:szCs w:val="24"/>
          <w:lang w:eastAsia="en-IN"/>
        </w:rPr>
        <w:t>(A)</w:t>
      </w:r>
      <w:r>
        <w:rPr>
          <w:rFonts w:ascii="Times New Roman" w:eastAsia="Times New Roman" w:hAnsi="Times New Roman" w:cs="Times New Roman"/>
          <w:color w:val="000000"/>
          <w:sz w:val="24"/>
          <w:szCs w:val="24"/>
          <w:lang w:eastAsia="en-IN"/>
        </w:rPr>
        <w:t xml:space="preserve"> wildtype and </w:t>
      </w:r>
      <w:r w:rsidRPr="00F45EE4">
        <w:rPr>
          <w:rFonts w:ascii="Times New Roman" w:eastAsia="Times New Roman" w:hAnsi="Times New Roman" w:cs="Times New Roman"/>
          <w:b/>
          <w:bCs/>
          <w:color w:val="000000"/>
          <w:sz w:val="24"/>
          <w:szCs w:val="24"/>
          <w:lang w:eastAsia="en-IN"/>
        </w:rPr>
        <w:t>(B)</w:t>
      </w:r>
      <w:r>
        <w:rPr>
          <w:rFonts w:ascii="Times New Roman" w:eastAsia="Times New Roman" w:hAnsi="Times New Roman" w:cs="Times New Roman"/>
          <w:color w:val="000000"/>
          <w:sz w:val="24"/>
          <w:szCs w:val="24"/>
          <w:lang w:eastAsia="en-IN"/>
        </w:rPr>
        <w:t xml:space="preserve"> mutant of the Wilms tumour protein. 12 edges are lost in the wildtype whereas 8 edges are gained in the mutant. Only 1 hub is retained between the structures and 1 new hub is gained in the mutant.</w:t>
      </w:r>
    </w:p>
    <w:p w14:paraId="3E3AD436" w14:textId="71EBFAA0" w:rsidR="00C51EE9" w:rsidRDefault="00C51EE9" w:rsidP="00144C45">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br w:type="page"/>
      </w:r>
    </w:p>
    <w:p w14:paraId="04FAB242" w14:textId="0885CFDE" w:rsidR="00C51EE9" w:rsidRDefault="00C51EE9" w:rsidP="00144C45">
      <w:pPr>
        <w:spacing w:after="159" w:line="240" w:lineRule="auto"/>
        <w:jc w:val="both"/>
        <w:rPr>
          <w:rFonts w:ascii="Times New Roman" w:eastAsia="Times New Roman" w:hAnsi="Times New Roman" w:cs="Times New Roman"/>
          <w:b/>
          <w:bCs/>
          <w:color w:val="000000"/>
          <w:sz w:val="24"/>
          <w:szCs w:val="24"/>
          <w:lang w:eastAsia="en-IN"/>
        </w:rPr>
      </w:pPr>
      <w:r>
        <w:rPr>
          <w:noProof/>
        </w:rPr>
        <w:lastRenderedPageBreak/>
        <w:drawing>
          <wp:inline distT="0" distB="0" distL="0" distR="0" wp14:anchorId="2442ADED" wp14:editId="192A2901">
            <wp:extent cx="5731510" cy="26807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731510" cy="2680740"/>
                    </a:xfrm>
                    <a:prstGeom prst="rect">
                      <a:avLst/>
                    </a:prstGeom>
                    <a:noFill/>
                    <a:ln>
                      <a:noFill/>
                    </a:ln>
                  </pic:spPr>
                </pic:pic>
              </a:graphicData>
            </a:graphic>
          </wp:inline>
        </w:drawing>
      </w:r>
    </w:p>
    <w:p w14:paraId="24D6C1FE" w14:textId="5DDCED30" w:rsidR="00AC5218" w:rsidRPr="00AC5218" w:rsidRDefault="00AC5218" w:rsidP="00144C45">
      <w:pPr>
        <w:spacing w:after="159" w:line="240" w:lineRule="auto"/>
        <w:jc w:val="both"/>
        <w:rPr>
          <w:rFonts w:ascii="Times New Roman" w:eastAsia="Times New Roman" w:hAnsi="Times New Roman" w:cs="Times New Roman"/>
          <w:color w:val="000000"/>
          <w:sz w:val="24"/>
          <w:szCs w:val="24"/>
          <w:lang w:eastAsia="en-IN"/>
        </w:rPr>
      </w:pPr>
      <w:r w:rsidRPr="00F071D8">
        <w:rPr>
          <w:rFonts w:ascii="Times New Roman" w:eastAsia="Times New Roman" w:hAnsi="Times New Roman" w:cs="Times New Roman"/>
          <w:b/>
          <w:bCs/>
          <w:color w:val="000000"/>
          <w:sz w:val="24"/>
          <w:szCs w:val="24"/>
          <w:lang w:eastAsia="en-IN"/>
        </w:rPr>
        <w:t xml:space="preserve">Supplementary </w:t>
      </w:r>
      <w:r>
        <w:rPr>
          <w:rFonts w:ascii="Times New Roman" w:eastAsia="Times New Roman" w:hAnsi="Times New Roman" w:cs="Times New Roman"/>
          <w:b/>
          <w:bCs/>
          <w:color w:val="000000"/>
          <w:sz w:val="24"/>
          <w:szCs w:val="24"/>
          <w:lang w:eastAsia="en-IN"/>
        </w:rPr>
        <w:t>F</w:t>
      </w:r>
      <w:r w:rsidRPr="00F071D8">
        <w:rPr>
          <w:rFonts w:ascii="Times New Roman" w:eastAsia="Times New Roman" w:hAnsi="Times New Roman" w:cs="Times New Roman"/>
          <w:b/>
          <w:bCs/>
          <w:color w:val="000000"/>
          <w:sz w:val="24"/>
          <w:szCs w:val="24"/>
          <w:lang w:eastAsia="en-IN"/>
        </w:rPr>
        <w:t xml:space="preserve">igure </w:t>
      </w:r>
      <w:r>
        <w:rPr>
          <w:rFonts w:ascii="Times New Roman" w:eastAsia="Times New Roman" w:hAnsi="Times New Roman" w:cs="Times New Roman"/>
          <w:b/>
          <w:bCs/>
          <w:color w:val="000000"/>
          <w:sz w:val="24"/>
          <w:szCs w:val="24"/>
          <w:lang w:eastAsia="en-IN"/>
        </w:rPr>
        <w:t>14</w:t>
      </w:r>
      <w:r w:rsidRPr="00F071D8">
        <w:rPr>
          <w:rFonts w:ascii="Times New Roman" w:eastAsia="Times New Roman" w:hAnsi="Times New Roman" w:cs="Times New Roman"/>
          <w:b/>
          <w:bCs/>
          <w:color w:val="000000"/>
          <w:sz w:val="24"/>
          <w:szCs w:val="24"/>
          <w:lang w:eastAsia="en-IN"/>
        </w:rPr>
        <w:t>:</w:t>
      </w:r>
      <w:r w:rsidRPr="00D46C53">
        <w:rPr>
          <w:rFonts w:ascii="Times New Roman" w:eastAsia="Times New Roman" w:hAnsi="Times New Roman" w:cs="Times New Roman"/>
          <w:color w:val="000000"/>
          <w:sz w:val="24"/>
          <w:szCs w:val="24"/>
          <w:lang w:eastAsia="en-IN"/>
        </w:rPr>
        <w:t xml:space="preserve"> </w:t>
      </w:r>
      <w:r>
        <w:rPr>
          <w:rFonts w:ascii="Times New Roman" w:eastAsia="Times New Roman" w:hAnsi="Times New Roman" w:cs="Times New Roman"/>
          <w:color w:val="000000"/>
          <w:sz w:val="24"/>
          <w:szCs w:val="24"/>
          <w:lang w:eastAsia="en-IN"/>
        </w:rPr>
        <w:t xml:space="preserve">Variation of network parameters in the </w:t>
      </w:r>
      <w:r w:rsidRPr="003B235F">
        <w:rPr>
          <w:rFonts w:ascii="Times New Roman" w:eastAsia="Times New Roman" w:hAnsi="Times New Roman" w:cs="Times New Roman"/>
          <w:b/>
          <w:bCs/>
          <w:color w:val="000000"/>
          <w:sz w:val="24"/>
          <w:szCs w:val="24"/>
          <w:lang w:eastAsia="en-IN"/>
        </w:rPr>
        <w:t>(A)</w:t>
      </w:r>
      <w:r>
        <w:rPr>
          <w:rFonts w:ascii="Times New Roman" w:eastAsia="Times New Roman" w:hAnsi="Times New Roman" w:cs="Times New Roman"/>
          <w:color w:val="000000"/>
          <w:sz w:val="24"/>
          <w:szCs w:val="24"/>
          <w:lang w:eastAsia="en-IN"/>
        </w:rPr>
        <w:t xml:space="preserve"> wildtype and </w:t>
      </w:r>
      <w:r w:rsidRPr="003B235F">
        <w:rPr>
          <w:rFonts w:ascii="Times New Roman" w:eastAsia="Times New Roman" w:hAnsi="Times New Roman" w:cs="Times New Roman"/>
          <w:b/>
          <w:bCs/>
          <w:color w:val="000000"/>
          <w:sz w:val="24"/>
          <w:szCs w:val="24"/>
          <w:lang w:eastAsia="en-IN"/>
        </w:rPr>
        <w:t>(B)</w:t>
      </w:r>
      <w:r>
        <w:rPr>
          <w:rFonts w:ascii="Times New Roman" w:eastAsia="Times New Roman" w:hAnsi="Times New Roman" w:cs="Times New Roman"/>
          <w:color w:val="000000"/>
          <w:sz w:val="24"/>
          <w:szCs w:val="24"/>
          <w:lang w:eastAsia="en-IN"/>
        </w:rPr>
        <w:t xml:space="preserve"> mutant of the human serum albumin protein. 294 edges and 25 hubs are lost in the wildtype whereas 305 edges and 20 hubs are gained in the mutant. The degree at the site of mutation (R218P) increases from 8 to 7.</w:t>
      </w:r>
    </w:p>
    <w:sectPr w:rsidR="00AC5218" w:rsidRPr="00AC5218" w:rsidSect="005251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040190" w14:textId="77777777" w:rsidR="00452206" w:rsidRDefault="00452206" w:rsidP="00FD7B5F">
      <w:pPr>
        <w:spacing w:after="0" w:line="240" w:lineRule="auto"/>
      </w:pPr>
      <w:r>
        <w:separator/>
      </w:r>
    </w:p>
  </w:endnote>
  <w:endnote w:type="continuationSeparator" w:id="0">
    <w:p w14:paraId="4315257A" w14:textId="77777777" w:rsidR="00452206" w:rsidRDefault="00452206" w:rsidP="00FD7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759924" w14:textId="77777777" w:rsidR="00452206" w:rsidRDefault="00452206" w:rsidP="00FD7B5F">
      <w:pPr>
        <w:spacing w:after="0" w:line="240" w:lineRule="auto"/>
      </w:pPr>
      <w:r>
        <w:separator/>
      </w:r>
    </w:p>
  </w:footnote>
  <w:footnote w:type="continuationSeparator" w:id="0">
    <w:p w14:paraId="01E0C6FF" w14:textId="77777777" w:rsidR="00452206" w:rsidRDefault="00452206" w:rsidP="00FD7B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8D72AE"/>
    <w:multiLevelType w:val="hybridMultilevel"/>
    <w:tmpl w:val="F042A6FA"/>
    <w:lvl w:ilvl="0" w:tplc="572CC0FA">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FC9232F"/>
    <w:multiLevelType w:val="hybridMultilevel"/>
    <w:tmpl w:val="83C23C66"/>
    <w:lvl w:ilvl="0" w:tplc="A61C2A48">
      <w:start w:val="5"/>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51229C"/>
    <w:multiLevelType w:val="multilevel"/>
    <w:tmpl w:val="CF8A9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5C654C"/>
    <w:multiLevelType w:val="multilevel"/>
    <w:tmpl w:val="D9B21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52209A"/>
    <w:multiLevelType w:val="multilevel"/>
    <w:tmpl w:val="CFD48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243E81"/>
    <w:multiLevelType w:val="hybridMultilevel"/>
    <w:tmpl w:val="1E0AD52A"/>
    <w:lvl w:ilvl="0" w:tplc="25C4267E">
      <w:start w:val="5"/>
      <w:numFmt w:val="bullet"/>
      <w:lvlText w:val=""/>
      <w:lvlJc w:val="left"/>
      <w:pPr>
        <w:ind w:left="1080" w:hanging="360"/>
      </w:pPr>
      <w:rPr>
        <w:rFonts w:ascii="Symbol" w:eastAsiaTheme="minorHAnsi"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33800BB"/>
    <w:multiLevelType w:val="hybridMultilevel"/>
    <w:tmpl w:val="C602EAB8"/>
    <w:lvl w:ilvl="0" w:tplc="4B289528">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7C93950"/>
    <w:multiLevelType w:val="hybridMultilevel"/>
    <w:tmpl w:val="460EDC6E"/>
    <w:lvl w:ilvl="0" w:tplc="6B785864">
      <w:start w:val="5"/>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5"/>
  </w:num>
  <w:num w:numId="4">
    <w:abstractNumId w:val="1"/>
  </w:num>
  <w:num w:numId="5">
    <w:abstractNumId w:val="0"/>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4734F"/>
    <w:rsid w:val="0000333E"/>
    <w:rsid w:val="00012246"/>
    <w:rsid w:val="00014397"/>
    <w:rsid w:val="000156DE"/>
    <w:rsid w:val="00015E1E"/>
    <w:rsid w:val="000164DB"/>
    <w:rsid w:val="00016B50"/>
    <w:rsid w:val="000221F7"/>
    <w:rsid w:val="00024B8A"/>
    <w:rsid w:val="000301E8"/>
    <w:rsid w:val="00032265"/>
    <w:rsid w:val="00033349"/>
    <w:rsid w:val="00033F58"/>
    <w:rsid w:val="00036E00"/>
    <w:rsid w:val="0003754F"/>
    <w:rsid w:val="00040EB8"/>
    <w:rsid w:val="0004348D"/>
    <w:rsid w:val="000439E2"/>
    <w:rsid w:val="000473A2"/>
    <w:rsid w:val="0005136E"/>
    <w:rsid w:val="000513DB"/>
    <w:rsid w:val="00054DFF"/>
    <w:rsid w:val="000550F7"/>
    <w:rsid w:val="00057A80"/>
    <w:rsid w:val="000607BC"/>
    <w:rsid w:val="00060C63"/>
    <w:rsid w:val="00060CC9"/>
    <w:rsid w:val="00061DC2"/>
    <w:rsid w:val="00062009"/>
    <w:rsid w:val="00062884"/>
    <w:rsid w:val="00064C67"/>
    <w:rsid w:val="00065B86"/>
    <w:rsid w:val="00065FAB"/>
    <w:rsid w:val="000666D8"/>
    <w:rsid w:val="00071A8C"/>
    <w:rsid w:val="000733F8"/>
    <w:rsid w:val="000747C4"/>
    <w:rsid w:val="0007649F"/>
    <w:rsid w:val="000778D2"/>
    <w:rsid w:val="00077CF2"/>
    <w:rsid w:val="00081591"/>
    <w:rsid w:val="0009019C"/>
    <w:rsid w:val="000909F8"/>
    <w:rsid w:val="00091CD9"/>
    <w:rsid w:val="00092449"/>
    <w:rsid w:val="00093930"/>
    <w:rsid w:val="000947F7"/>
    <w:rsid w:val="00095AF3"/>
    <w:rsid w:val="00097C76"/>
    <w:rsid w:val="000A049B"/>
    <w:rsid w:val="000A1103"/>
    <w:rsid w:val="000A12B3"/>
    <w:rsid w:val="000A1D19"/>
    <w:rsid w:val="000A262E"/>
    <w:rsid w:val="000A4A79"/>
    <w:rsid w:val="000A4B39"/>
    <w:rsid w:val="000A5330"/>
    <w:rsid w:val="000A5987"/>
    <w:rsid w:val="000A7442"/>
    <w:rsid w:val="000B0FCC"/>
    <w:rsid w:val="000B1D14"/>
    <w:rsid w:val="000B2332"/>
    <w:rsid w:val="000B4298"/>
    <w:rsid w:val="000B6579"/>
    <w:rsid w:val="000B732E"/>
    <w:rsid w:val="000C7237"/>
    <w:rsid w:val="000C759F"/>
    <w:rsid w:val="000C7F71"/>
    <w:rsid w:val="000D697F"/>
    <w:rsid w:val="000D794F"/>
    <w:rsid w:val="000E2E25"/>
    <w:rsid w:val="000E4150"/>
    <w:rsid w:val="000E42BB"/>
    <w:rsid w:val="000E7ADA"/>
    <w:rsid w:val="000F2679"/>
    <w:rsid w:val="000F31F0"/>
    <w:rsid w:val="000F354A"/>
    <w:rsid w:val="000F7B07"/>
    <w:rsid w:val="00100561"/>
    <w:rsid w:val="00100C26"/>
    <w:rsid w:val="00100CF1"/>
    <w:rsid w:val="001059B3"/>
    <w:rsid w:val="00110BAE"/>
    <w:rsid w:val="001163BE"/>
    <w:rsid w:val="001276C6"/>
    <w:rsid w:val="00127D0F"/>
    <w:rsid w:val="00131CEF"/>
    <w:rsid w:val="00132D9B"/>
    <w:rsid w:val="0013563E"/>
    <w:rsid w:val="00135FC6"/>
    <w:rsid w:val="00143716"/>
    <w:rsid w:val="00144BAB"/>
    <w:rsid w:val="00144C45"/>
    <w:rsid w:val="001500D2"/>
    <w:rsid w:val="001505EC"/>
    <w:rsid w:val="00151277"/>
    <w:rsid w:val="00155B89"/>
    <w:rsid w:val="0016116D"/>
    <w:rsid w:val="0016137F"/>
    <w:rsid w:val="00161F29"/>
    <w:rsid w:val="001645DF"/>
    <w:rsid w:val="00166904"/>
    <w:rsid w:val="00167F89"/>
    <w:rsid w:val="001710E8"/>
    <w:rsid w:val="00173879"/>
    <w:rsid w:val="00173996"/>
    <w:rsid w:val="001752CE"/>
    <w:rsid w:val="00177861"/>
    <w:rsid w:val="00180902"/>
    <w:rsid w:val="00181324"/>
    <w:rsid w:val="00181BC5"/>
    <w:rsid w:val="00182508"/>
    <w:rsid w:val="00182591"/>
    <w:rsid w:val="00185447"/>
    <w:rsid w:val="00187029"/>
    <w:rsid w:val="001872D4"/>
    <w:rsid w:val="0019001D"/>
    <w:rsid w:val="001905A6"/>
    <w:rsid w:val="001928C8"/>
    <w:rsid w:val="00194EED"/>
    <w:rsid w:val="00195573"/>
    <w:rsid w:val="00195ECC"/>
    <w:rsid w:val="001965A3"/>
    <w:rsid w:val="00196F37"/>
    <w:rsid w:val="001A043B"/>
    <w:rsid w:val="001A525E"/>
    <w:rsid w:val="001A710C"/>
    <w:rsid w:val="001B2B46"/>
    <w:rsid w:val="001B3096"/>
    <w:rsid w:val="001B3858"/>
    <w:rsid w:val="001B5608"/>
    <w:rsid w:val="001C0A31"/>
    <w:rsid w:val="001C1588"/>
    <w:rsid w:val="001C5F04"/>
    <w:rsid w:val="001C5F2F"/>
    <w:rsid w:val="001C7D25"/>
    <w:rsid w:val="001D1379"/>
    <w:rsid w:val="001D150D"/>
    <w:rsid w:val="001D2AA7"/>
    <w:rsid w:val="001E0339"/>
    <w:rsid w:val="001E05F1"/>
    <w:rsid w:val="001E2690"/>
    <w:rsid w:val="001E2F19"/>
    <w:rsid w:val="001E3086"/>
    <w:rsid w:val="001E3A91"/>
    <w:rsid w:val="001E6838"/>
    <w:rsid w:val="001E6B26"/>
    <w:rsid w:val="001E70C8"/>
    <w:rsid w:val="001F0D32"/>
    <w:rsid w:val="001F24E3"/>
    <w:rsid w:val="001F327F"/>
    <w:rsid w:val="001F371C"/>
    <w:rsid w:val="001F6774"/>
    <w:rsid w:val="001F7D17"/>
    <w:rsid w:val="002007F1"/>
    <w:rsid w:val="00200E20"/>
    <w:rsid w:val="00201664"/>
    <w:rsid w:val="00202E13"/>
    <w:rsid w:val="002035A0"/>
    <w:rsid w:val="00203F69"/>
    <w:rsid w:val="00204354"/>
    <w:rsid w:val="00205620"/>
    <w:rsid w:val="00206AA6"/>
    <w:rsid w:val="00207FA5"/>
    <w:rsid w:val="00211325"/>
    <w:rsid w:val="00214CF9"/>
    <w:rsid w:val="002161FB"/>
    <w:rsid w:val="00216F1E"/>
    <w:rsid w:val="00223266"/>
    <w:rsid w:val="00226007"/>
    <w:rsid w:val="00230443"/>
    <w:rsid w:val="002325AE"/>
    <w:rsid w:val="002365A8"/>
    <w:rsid w:val="002371A7"/>
    <w:rsid w:val="002377B0"/>
    <w:rsid w:val="00237A39"/>
    <w:rsid w:val="0024043D"/>
    <w:rsid w:val="00252DDA"/>
    <w:rsid w:val="0025317A"/>
    <w:rsid w:val="00253DDB"/>
    <w:rsid w:val="002669B7"/>
    <w:rsid w:val="00270B69"/>
    <w:rsid w:val="0027232D"/>
    <w:rsid w:val="002730DA"/>
    <w:rsid w:val="00277395"/>
    <w:rsid w:val="00277FAD"/>
    <w:rsid w:val="002800BA"/>
    <w:rsid w:val="002816D6"/>
    <w:rsid w:val="002819DE"/>
    <w:rsid w:val="00285022"/>
    <w:rsid w:val="00285BCE"/>
    <w:rsid w:val="00285F3B"/>
    <w:rsid w:val="00290974"/>
    <w:rsid w:val="00292FCB"/>
    <w:rsid w:val="00293385"/>
    <w:rsid w:val="00294EEF"/>
    <w:rsid w:val="00297B39"/>
    <w:rsid w:val="002A041D"/>
    <w:rsid w:val="002A16AD"/>
    <w:rsid w:val="002A1B22"/>
    <w:rsid w:val="002B0B58"/>
    <w:rsid w:val="002B1C4E"/>
    <w:rsid w:val="002B6B28"/>
    <w:rsid w:val="002C18D9"/>
    <w:rsid w:val="002C2098"/>
    <w:rsid w:val="002C267F"/>
    <w:rsid w:val="002C3E1F"/>
    <w:rsid w:val="002C55F9"/>
    <w:rsid w:val="002C5995"/>
    <w:rsid w:val="002C5D56"/>
    <w:rsid w:val="002C69D9"/>
    <w:rsid w:val="002C6B4B"/>
    <w:rsid w:val="002C6E10"/>
    <w:rsid w:val="002C703A"/>
    <w:rsid w:val="002C7275"/>
    <w:rsid w:val="002D0522"/>
    <w:rsid w:val="002D0FAD"/>
    <w:rsid w:val="002D41FE"/>
    <w:rsid w:val="002D60FF"/>
    <w:rsid w:val="002E573B"/>
    <w:rsid w:val="002E70F3"/>
    <w:rsid w:val="002E7197"/>
    <w:rsid w:val="002F2C02"/>
    <w:rsid w:val="002F4123"/>
    <w:rsid w:val="002F4A58"/>
    <w:rsid w:val="002F61A4"/>
    <w:rsid w:val="002F6CC9"/>
    <w:rsid w:val="002F707F"/>
    <w:rsid w:val="002F70CF"/>
    <w:rsid w:val="002F7ECD"/>
    <w:rsid w:val="00301101"/>
    <w:rsid w:val="00301884"/>
    <w:rsid w:val="00302752"/>
    <w:rsid w:val="003035DA"/>
    <w:rsid w:val="00305F58"/>
    <w:rsid w:val="00306619"/>
    <w:rsid w:val="003066C6"/>
    <w:rsid w:val="00310CC6"/>
    <w:rsid w:val="00312EB4"/>
    <w:rsid w:val="003150F1"/>
    <w:rsid w:val="00315222"/>
    <w:rsid w:val="00317107"/>
    <w:rsid w:val="00317A36"/>
    <w:rsid w:val="00320B3F"/>
    <w:rsid w:val="00322ECE"/>
    <w:rsid w:val="00332DA1"/>
    <w:rsid w:val="0033481F"/>
    <w:rsid w:val="0033598C"/>
    <w:rsid w:val="00336BED"/>
    <w:rsid w:val="00337FC8"/>
    <w:rsid w:val="003407D9"/>
    <w:rsid w:val="00340A1C"/>
    <w:rsid w:val="00341AC2"/>
    <w:rsid w:val="00341F29"/>
    <w:rsid w:val="00343543"/>
    <w:rsid w:val="00344A42"/>
    <w:rsid w:val="00346159"/>
    <w:rsid w:val="00346AA3"/>
    <w:rsid w:val="00347FC6"/>
    <w:rsid w:val="00350808"/>
    <w:rsid w:val="0035132C"/>
    <w:rsid w:val="00352603"/>
    <w:rsid w:val="0035273B"/>
    <w:rsid w:val="00352837"/>
    <w:rsid w:val="00353220"/>
    <w:rsid w:val="00357806"/>
    <w:rsid w:val="00357C01"/>
    <w:rsid w:val="003615EA"/>
    <w:rsid w:val="00363959"/>
    <w:rsid w:val="00366C0B"/>
    <w:rsid w:val="00366E67"/>
    <w:rsid w:val="00367E69"/>
    <w:rsid w:val="003749E6"/>
    <w:rsid w:val="003755B8"/>
    <w:rsid w:val="00376E35"/>
    <w:rsid w:val="00377A9B"/>
    <w:rsid w:val="00382758"/>
    <w:rsid w:val="00384B15"/>
    <w:rsid w:val="00387355"/>
    <w:rsid w:val="00390392"/>
    <w:rsid w:val="00391AA6"/>
    <w:rsid w:val="003952C3"/>
    <w:rsid w:val="003A0466"/>
    <w:rsid w:val="003A0732"/>
    <w:rsid w:val="003A22E2"/>
    <w:rsid w:val="003A41EA"/>
    <w:rsid w:val="003A7105"/>
    <w:rsid w:val="003A7405"/>
    <w:rsid w:val="003B1FA1"/>
    <w:rsid w:val="003B235F"/>
    <w:rsid w:val="003B41ED"/>
    <w:rsid w:val="003B4271"/>
    <w:rsid w:val="003B485A"/>
    <w:rsid w:val="003B730D"/>
    <w:rsid w:val="003B753F"/>
    <w:rsid w:val="003B7A22"/>
    <w:rsid w:val="003C0169"/>
    <w:rsid w:val="003C3C5E"/>
    <w:rsid w:val="003C4FA6"/>
    <w:rsid w:val="003C5793"/>
    <w:rsid w:val="003D0FC9"/>
    <w:rsid w:val="003D50D8"/>
    <w:rsid w:val="003D7072"/>
    <w:rsid w:val="003E0560"/>
    <w:rsid w:val="003E0EC8"/>
    <w:rsid w:val="003E2C47"/>
    <w:rsid w:val="003E413E"/>
    <w:rsid w:val="003E64D9"/>
    <w:rsid w:val="003E657D"/>
    <w:rsid w:val="003F170B"/>
    <w:rsid w:val="003F2A3E"/>
    <w:rsid w:val="003F30D6"/>
    <w:rsid w:val="003F6AF2"/>
    <w:rsid w:val="004000C6"/>
    <w:rsid w:val="00400DB8"/>
    <w:rsid w:val="004028FC"/>
    <w:rsid w:val="00406673"/>
    <w:rsid w:val="0040696B"/>
    <w:rsid w:val="00413359"/>
    <w:rsid w:val="0041360F"/>
    <w:rsid w:val="0041572D"/>
    <w:rsid w:val="00420F84"/>
    <w:rsid w:val="00422980"/>
    <w:rsid w:val="00422DD1"/>
    <w:rsid w:val="00424EEE"/>
    <w:rsid w:val="00426664"/>
    <w:rsid w:val="00426CD7"/>
    <w:rsid w:val="00426DF3"/>
    <w:rsid w:val="00427638"/>
    <w:rsid w:val="00427E4E"/>
    <w:rsid w:val="00431537"/>
    <w:rsid w:val="004345A7"/>
    <w:rsid w:val="00435F61"/>
    <w:rsid w:val="00441066"/>
    <w:rsid w:val="00441D22"/>
    <w:rsid w:val="0044218F"/>
    <w:rsid w:val="004427F5"/>
    <w:rsid w:val="00443C0E"/>
    <w:rsid w:val="004442FA"/>
    <w:rsid w:val="00444416"/>
    <w:rsid w:val="0044660D"/>
    <w:rsid w:val="004470A8"/>
    <w:rsid w:val="00447664"/>
    <w:rsid w:val="00452206"/>
    <w:rsid w:val="00453CC5"/>
    <w:rsid w:val="00453F30"/>
    <w:rsid w:val="004554D9"/>
    <w:rsid w:val="00455F25"/>
    <w:rsid w:val="00457C1E"/>
    <w:rsid w:val="00460116"/>
    <w:rsid w:val="00463319"/>
    <w:rsid w:val="0046395A"/>
    <w:rsid w:val="00464CE9"/>
    <w:rsid w:val="00470CB1"/>
    <w:rsid w:val="004716EF"/>
    <w:rsid w:val="004723A7"/>
    <w:rsid w:val="0047483A"/>
    <w:rsid w:val="00476D14"/>
    <w:rsid w:val="00476EF5"/>
    <w:rsid w:val="0048127F"/>
    <w:rsid w:val="00482714"/>
    <w:rsid w:val="00482A62"/>
    <w:rsid w:val="00482F08"/>
    <w:rsid w:val="004835FF"/>
    <w:rsid w:val="004839BD"/>
    <w:rsid w:val="00483F69"/>
    <w:rsid w:val="00484571"/>
    <w:rsid w:val="0048653E"/>
    <w:rsid w:val="0048775C"/>
    <w:rsid w:val="00491CCA"/>
    <w:rsid w:val="00491D8E"/>
    <w:rsid w:val="00495600"/>
    <w:rsid w:val="004A0661"/>
    <w:rsid w:val="004A0C78"/>
    <w:rsid w:val="004A156B"/>
    <w:rsid w:val="004A2954"/>
    <w:rsid w:val="004A3AB5"/>
    <w:rsid w:val="004A3CA9"/>
    <w:rsid w:val="004A58C3"/>
    <w:rsid w:val="004B0290"/>
    <w:rsid w:val="004B097D"/>
    <w:rsid w:val="004B0A2C"/>
    <w:rsid w:val="004B1BB4"/>
    <w:rsid w:val="004B3AB4"/>
    <w:rsid w:val="004B562E"/>
    <w:rsid w:val="004B6514"/>
    <w:rsid w:val="004C0476"/>
    <w:rsid w:val="004C0B09"/>
    <w:rsid w:val="004C0CF8"/>
    <w:rsid w:val="004C1430"/>
    <w:rsid w:val="004C22A1"/>
    <w:rsid w:val="004C6C79"/>
    <w:rsid w:val="004C7F0A"/>
    <w:rsid w:val="004D1041"/>
    <w:rsid w:val="004D19CD"/>
    <w:rsid w:val="004D22C2"/>
    <w:rsid w:val="004D24DE"/>
    <w:rsid w:val="004D3E0F"/>
    <w:rsid w:val="004D6D45"/>
    <w:rsid w:val="004D7018"/>
    <w:rsid w:val="004D7956"/>
    <w:rsid w:val="004E12E9"/>
    <w:rsid w:val="004E2A8E"/>
    <w:rsid w:val="004E4335"/>
    <w:rsid w:val="004E53C9"/>
    <w:rsid w:val="004E60F5"/>
    <w:rsid w:val="004E6318"/>
    <w:rsid w:val="004F0B4E"/>
    <w:rsid w:val="004F2A8A"/>
    <w:rsid w:val="004F500D"/>
    <w:rsid w:val="00501BAF"/>
    <w:rsid w:val="0050281C"/>
    <w:rsid w:val="00502C63"/>
    <w:rsid w:val="00502E7B"/>
    <w:rsid w:val="00503309"/>
    <w:rsid w:val="00505779"/>
    <w:rsid w:val="005075B5"/>
    <w:rsid w:val="005108B6"/>
    <w:rsid w:val="0051404D"/>
    <w:rsid w:val="0051438E"/>
    <w:rsid w:val="0052016D"/>
    <w:rsid w:val="0052109D"/>
    <w:rsid w:val="00524BC4"/>
    <w:rsid w:val="00525190"/>
    <w:rsid w:val="00525CD8"/>
    <w:rsid w:val="00527449"/>
    <w:rsid w:val="00530B2A"/>
    <w:rsid w:val="00531773"/>
    <w:rsid w:val="0053343B"/>
    <w:rsid w:val="00534702"/>
    <w:rsid w:val="005405C6"/>
    <w:rsid w:val="0054146A"/>
    <w:rsid w:val="0054210D"/>
    <w:rsid w:val="0054496A"/>
    <w:rsid w:val="00546600"/>
    <w:rsid w:val="0055139B"/>
    <w:rsid w:val="00552690"/>
    <w:rsid w:val="00555BDE"/>
    <w:rsid w:val="005571CA"/>
    <w:rsid w:val="00557213"/>
    <w:rsid w:val="00562C68"/>
    <w:rsid w:val="00563602"/>
    <w:rsid w:val="00565477"/>
    <w:rsid w:val="00565AE9"/>
    <w:rsid w:val="0056689D"/>
    <w:rsid w:val="005679AA"/>
    <w:rsid w:val="00574A92"/>
    <w:rsid w:val="00574E74"/>
    <w:rsid w:val="0057692F"/>
    <w:rsid w:val="00576F76"/>
    <w:rsid w:val="0058086F"/>
    <w:rsid w:val="00580C47"/>
    <w:rsid w:val="005813B8"/>
    <w:rsid w:val="0058636A"/>
    <w:rsid w:val="0058701E"/>
    <w:rsid w:val="005904EE"/>
    <w:rsid w:val="00590F7C"/>
    <w:rsid w:val="00590FD4"/>
    <w:rsid w:val="005949F1"/>
    <w:rsid w:val="00594DF1"/>
    <w:rsid w:val="0059537B"/>
    <w:rsid w:val="00595A93"/>
    <w:rsid w:val="00596FE7"/>
    <w:rsid w:val="005A0CDD"/>
    <w:rsid w:val="005A3A1B"/>
    <w:rsid w:val="005A74FE"/>
    <w:rsid w:val="005A7F71"/>
    <w:rsid w:val="005B1C2E"/>
    <w:rsid w:val="005B3280"/>
    <w:rsid w:val="005B40E3"/>
    <w:rsid w:val="005B7D4D"/>
    <w:rsid w:val="005C0545"/>
    <w:rsid w:val="005C1029"/>
    <w:rsid w:val="005C2241"/>
    <w:rsid w:val="005C2571"/>
    <w:rsid w:val="005C3075"/>
    <w:rsid w:val="005C4BCC"/>
    <w:rsid w:val="005C79A7"/>
    <w:rsid w:val="005D31FD"/>
    <w:rsid w:val="005D51A7"/>
    <w:rsid w:val="005D5986"/>
    <w:rsid w:val="005E0DE3"/>
    <w:rsid w:val="005E4E7E"/>
    <w:rsid w:val="005E6A1A"/>
    <w:rsid w:val="005E6EDD"/>
    <w:rsid w:val="005E7DE6"/>
    <w:rsid w:val="005F1118"/>
    <w:rsid w:val="005F1BE9"/>
    <w:rsid w:val="005F1DD9"/>
    <w:rsid w:val="005F3500"/>
    <w:rsid w:val="005F516C"/>
    <w:rsid w:val="005F5298"/>
    <w:rsid w:val="005F5787"/>
    <w:rsid w:val="005F7439"/>
    <w:rsid w:val="006018F9"/>
    <w:rsid w:val="00602B26"/>
    <w:rsid w:val="0060673D"/>
    <w:rsid w:val="00606EA2"/>
    <w:rsid w:val="006076E3"/>
    <w:rsid w:val="00610362"/>
    <w:rsid w:val="00611AF3"/>
    <w:rsid w:val="006139CE"/>
    <w:rsid w:val="0061545C"/>
    <w:rsid w:val="00616FE7"/>
    <w:rsid w:val="00622537"/>
    <w:rsid w:val="00626AE9"/>
    <w:rsid w:val="0062706F"/>
    <w:rsid w:val="00627EC1"/>
    <w:rsid w:val="00630740"/>
    <w:rsid w:val="006318BF"/>
    <w:rsid w:val="00632D5C"/>
    <w:rsid w:val="006332BE"/>
    <w:rsid w:val="0063393D"/>
    <w:rsid w:val="00633A44"/>
    <w:rsid w:val="00636C3D"/>
    <w:rsid w:val="00637070"/>
    <w:rsid w:val="00637D95"/>
    <w:rsid w:val="0064096D"/>
    <w:rsid w:val="00641E2B"/>
    <w:rsid w:val="00645EC4"/>
    <w:rsid w:val="00646333"/>
    <w:rsid w:val="00646EB0"/>
    <w:rsid w:val="00647464"/>
    <w:rsid w:val="0065119D"/>
    <w:rsid w:val="00651259"/>
    <w:rsid w:val="00652B01"/>
    <w:rsid w:val="006541C2"/>
    <w:rsid w:val="00654445"/>
    <w:rsid w:val="006545F1"/>
    <w:rsid w:val="00654F5C"/>
    <w:rsid w:val="00655C90"/>
    <w:rsid w:val="00660048"/>
    <w:rsid w:val="0066109E"/>
    <w:rsid w:val="00661A51"/>
    <w:rsid w:val="00661D43"/>
    <w:rsid w:val="00664B21"/>
    <w:rsid w:val="00664BAC"/>
    <w:rsid w:val="006704F0"/>
    <w:rsid w:val="00672716"/>
    <w:rsid w:val="006727C8"/>
    <w:rsid w:val="00673460"/>
    <w:rsid w:val="00673CAA"/>
    <w:rsid w:val="006759D6"/>
    <w:rsid w:val="0067631A"/>
    <w:rsid w:val="0068004D"/>
    <w:rsid w:val="0068068E"/>
    <w:rsid w:val="006827B8"/>
    <w:rsid w:val="00682B21"/>
    <w:rsid w:val="00687DD6"/>
    <w:rsid w:val="00690800"/>
    <w:rsid w:val="00690F8A"/>
    <w:rsid w:val="0069197D"/>
    <w:rsid w:val="00692C79"/>
    <w:rsid w:val="006956F6"/>
    <w:rsid w:val="0069763F"/>
    <w:rsid w:val="006A09BB"/>
    <w:rsid w:val="006A1463"/>
    <w:rsid w:val="006A5796"/>
    <w:rsid w:val="006A610B"/>
    <w:rsid w:val="006B0055"/>
    <w:rsid w:val="006B2338"/>
    <w:rsid w:val="006B2566"/>
    <w:rsid w:val="006B2FBE"/>
    <w:rsid w:val="006B4B56"/>
    <w:rsid w:val="006B588E"/>
    <w:rsid w:val="006B5A43"/>
    <w:rsid w:val="006B5DC8"/>
    <w:rsid w:val="006B624C"/>
    <w:rsid w:val="006B7481"/>
    <w:rsid w:val="006B7CBA"/>
    <w:rsid w:val="006C0926"/>
    <w:rsid w:val="006C6717"/>
    <w:rsid w:val="006C7981"/>
    <w:rsid w:val="006D2EB1"/>
    <w:rsid w:val="006D3174"/>
    <w:rsid w:val="006D4290"/>
    <w:rsid w:val="006D7155"/>
    <w:rsid w:val="006E03B0"/>
    <w:rsid w:val="006E066E"/>
    <w:rsid w:val="006E388F"/>
    <w:rsid w:val="006E48AE"/>
    <w:rsid w:val="006F075C"/>
    <w:rsid w:val="006F08B2"/>
    <w:rsid w:val="006F196A"/>
    <w:rsid w:val="006F2387"/>
    <w:rsid w:val="006F249A"/>
    <w:rsid w:val="00701C53"/>
    <w:rsid w:val="00702BF3"/>
    <w:rsid w:val="007037E4"/>
    <w:rsid w:val="00706B9E"/>
    <w:rsid w:val="007114B3"/>
    <w:rsid w:val="00711977"/>
    <w:rsid w:val="00711C47"/>
    <w:rsid w:val="00713487"/>
    <w:rsid w:val="00713678"/>
    <w:rsid w:val="00714E4B"/>
    <w:rsid w:val="00716D9E"/>
    <w:rsid w:val="007201DE"/>
    <w:rsid w:val="00721149"/>
    <w:rsid w:val="00723758"/>
    <w:rsid w:val="00724039"/>
    <w:rsid w:val="007309FB"/>
    <w:rsid w:val="00732724"/>
    <w:rsid w:val="00736831"/>
    <w:rsid w:val="00737F62"/>
    <w:rsid w:val="0074734F"/>
    <w:rsid w:val="00751201"/>
    <w:rsid w:val="007512C0"/>
    <w:rsid w:val="00751C57"/>
    <w:rsid w:val="007540B0"/>
    <w:rsid w:val="00754532"/>
    <w:rsid w:val="00761FD6"/>
    <w:rsid w:val="007621BF"/>
    <w:rsid w:val="00762BA5"/>
    <w:rsid w:val="007637D7"/>
    <w:rsid w:val="00763EED"/>
    <w:rsid w:val="00764999"/>
    <w:rsid w:val="00764EAC"/>
    <w:rsid w:val="00765EFC"/>
    <w:rsid w:val="007673AA"/>
    <w:rsid w:val="00767FBD"/>
    <w:rsid w:val="0077069F"/>
    <w:rsid w:val="00772C81"/>
    <w:rsid w:val="00773026"/>
    <w:rsid w:val="00773BE6"/>
    <w:rsid w:val="007777EC"/>
    <w:rsid w:val="00780BED"/>
    <w:rsid w:val="0078165A"/>
    <w:rsid w:val="00787E2E"/>
    <w:rsid w:val="007901D8"/>
    <w:rsid w:val="00790687"/>
    <w:rsid w:val="00792251"/>
    <w:rsid w:val="00796BFD"/>
    <w:rsid w:val="00797E8B"/>
    <w:rsid w:val="007A438E"/>
    <w:rsid w:val="007A65F5"/>
    <w:rsid w:val="007B2697"/>
    <w:rsid w:val="007B3442"/>
    <w:rsid w:val="007B6E5F"/>
    <w:rsid w:val="007C0B6B"/>
    <w:rsid w:val="007C1A4D"/>
    <w:rsid w:val="007C3E44"/>
    <w:rsid w:val="007C47A5"/>
    <w:rsid w:val="007C48B4"/>
    <w:rsid w:val="007C4D8A"/>
    <w:rsid w:val="007C6228"/>
    <w:rsid w:val="007C6DC7"/>
    <w:rsid w:val="007C73A6"/>
    <w:rsid w:val="007D57CA"/>
    <w:rsid w:val="007D61CE"/>
    <w:rsid w:val="007E0641"/>
    <w:rsid w:val="007E0AF9"/>
    <w:rsid w:val="007E13E1"/>
    <w:rsid w:val="007E3AD1"/>
    <w:rsid w:val="007E4691"/>
    <w:rsid w:val="007E4D2A"/>
    <w:rsid w:val="007E668A"/>
    <w:rsid w:val="007E7E79"/>
    <w:rsid w:val="007F030C"/>
    <w:rsid w:val="007F1F9B"/>
    <w:rsid w:val="007F5037"/>
    <w:rsid w:val="008004A5"/>
    <w:rsid w:val="00800C36"/>
    <w:rsid w:val="00800F06"/>
    <w:rsid w:val="00805280"/>
    <w:rsid w:val="0080601D"/>
    <w:rsid w:val="008069C1"/>
    <w:rsid w:val="00807625"/>
    <w:rsid w:val="0081014B"/>
    <w:rsid w:val="00812764"/>
    <w:rsid w:val="00816C1D"/>
    <w:rsid w:val="00817422"/>
    <w:rsid w:val="00821AF6"/>
    <w:rsid w:val="00822055"/>
    <w:rsid w:val="00822BA2"/>
    <w:rsid w:val="00826529"/>
    <w:rsid w:val="0082755B"/>
    <w:rsid w:val="008303D8"/>
    <w:rsid w:val="00835025"/>
    <w:rsid w:val="0084119D"/>
    <w:rsid w:val="00843096"/>
    <w:rsid w:val="00843636"/>
    <w:rsid w:val="008439CF"/>
    <w:rsid w:val="00844283"/>
    <w:rsid w:val="00845C8F"/>
    <w:rsid w:val="008463DB"/>
    <w:rsid w:val="00846802"/>
    <w:rsid w:val="00846FBA"/>
    <w:rsid w:val="00847C69"/>
    <w:rsid w:val="008517ED"/>
    <w:rsid w:val="00851C94"/>
    <w:rsid w:val="00852462"/>
    <w:rsid w:val="0085609B"/>
    <w:rsid w:val="00860DC0"/>
    <w:rsid w:val="008612D8"/>
    <w:rsid w:val="008668CA"/>
    <w:rsid w:val="0086704E"/>
    <w:rsid w:val="00872F82"/>
    <w:rsid w:val="008755CA"/>
    <w:rsid w:val="00880F10"/>
    <w:rsid w:val="00881477"/>
    <w:rsid w:val="00881C5F"/>
    <w:rsid w:val="00882D77"/>
    <w:rsid w:val="00883823"/>
    <w:rsid w:val="00884A01"/>
    <w:rsid w:val="00887D3E"/>
    <w:rsid w:val="00887DD8"/>
    <w:rsid w:val="00893860"/>
    <w:rsid w:val="0089522B"/>
    <w:rsid w:val="00896F83"/>
    <w:rsid w:val="008A07E0"/>
    <w:rsid w:val="008A12D9"/>
    <w:rsid w:val="008A5990"/>
    <w:rsid w:val="008A5A6F"/>
    <w:rsid w:val="008A6B30"/>
    <w:rsid w:val="008A6E07"/>
    <w:rsid w:val="008B1AA6"/>
    <w:rsid w:val="008B4DF7"/>
    <w:rsid w:val="008D099E"/>
    <w:rsid w:val="008D1BC1"/>
    <w:rsid w:val="008D22DA"/>
    <w:rsid w:val="008D3F3B"/>
    <w:rsid w:val="008D4528"/>
    <w:rsid w:val="008D4AE9"/>
    <w:rsid w:val="008D6254"/>
    <w:rsid w:val="008D6D5D"/>
    <w:rsid w:val="008D7BF4"/>
    <w:rsid w:val="008E0F36"/>
    <w:rsid w:val="008E13AB"/>
    <w:rsid w:val="008E68B5"/>
    <w:rsid w:val="008F1602"/>
    <w:rsid w:val="008F1745"/>
    <w:rsid w:val="008F202D"/>
    <w:rsid w:val="008F5D53"/>
    <w:rsid w:val="008F7B5F"/>
    <w:rsid w:val="008F7D9D"/>
    <w:rsid w:val="00900F8A"/>
    <w:rsid w:val="00903352"/>
    <w:rsid w:val="00904AD9"/>
    <w:rsid w:val="00906271"/>
    <w:rsid w:val="009063A4"/>
    <w:rsid w:val="00910D65"/>
    <w:rsid w:val="00912CE3"/>
    <w:rsid w:val="009177CD"/>
    <w:rsid w:val="00917949"/>
    <w:rsid w:val="009179C2"/>
    <w:rsid w:val="00917E91"/>
    <w:rsid w:val="009226DB"/>
    <w:rsid w:val="0092754A"/>
    <w:rsid w:val="00927587"/>
    <w:rsid w:val="009310DE"/>
    <w:rsid w:val="00931837"/>
    <w:rsid w:val="00931E59"/>
    <w:rsid w:val="009339F9"/>
    <w:rsid w:val="0093500B"/>
    <w:rsid w:val="009403E0"/>
    <w:rsid w:val="0094062B"/>
    <w:rsid w:val="00940B92"/>
    <w:rsid w:val="00940C1E"/>
    <w:rsid w:val="009421CB"/>
    <w:rsid w:val="009421D9"/>
    <w:rsid w:val="00943448"/>
    <w:rsid w:val="00947EA8"/>
    <w:rsid w:val="009527F1"/>
    <w:rsid w:val="00952D05"/>
    <w:rsid w:val="00952F1D"/>
    <w:rsid w:val="00953BAC"/>
    <w:rsid w:val="00956FC0"/>
    <w:rsid w:val="0096232B"/>
    <w:rsid w:val="00964B48"/>
    <w:rsid w:val="009661B3"/>
    <w:rsid w:val="009666B1"/>
    <w:rsid w:val="00972A64"/>
    <w:rsid w:val="00974230"/>
    <w:rsid w:val="0097638A"/>
    <w:rsid w:val="00981CCB"/>
    <w:rsid w:val="0098320D"/>
    <w:rsid w:val="00984913"/>
    <w:rsid w:val="00992896"/>
    <w:rsid w:val="009948FF"/>
    <w:rsid w:val="00994E54"/>
    <w:rsid w:val="009966FB"/>
    <w:rsid w:val="009A0FA5"/>
    <w:rsid w:val="009A1AC2"/>
    <w:rsid w:val="009A25A5"/>
    <w:rsid w:val="009A3A09"/>
    <w:rsid w:val="009A3C59"/>
    <w:rsid w:val="009A59BC"/>
    <w:rsid w:val="009A5CC7"/>
    <w:rsid w:val="009A5D22"/>
    <w:rsid w:val="009A68FD"/>
    <w:rsid w:val="009B068C"/>
    <w:rsid w:val="009B0D64"/>
    <w:rsid w:val="009B4D3C"/>
    <w:rsid w:val="009B57A2"/>
    <w:rsid w:val="009B5FAE"/>
    <w:rsid w:val="009B6D87"/>
    <w:rsid w:val="009B6F1E"/>
    <w:rsid w:val="009C2A55"/>
    <w:rsid w:val="009C3393"/>
    <w:rsid w:val="009C430A"/>
    <w:rsid w:val="009D03DB"/>
    <w:rsid w:val="009D342A"/>
    <w:rsid w:val="009D3499"/>
    <w:rsid w:val="009D3696"/>
    <w:rsid w:val="009D58C2"/>
    <w:rsid w:val="009D6040"/>
    <w:rsid w:val="009E0834"/>
    <w:rsid w:val="009E18A9"/>
    <w:rsid w:val="009E36DC"/>
    <w:rsid w:val="009E6A7E"/>
    <w:rsid w:val="009E6AD9"/>
    <w:rsid w:val="009F010B"/>
    <w:rsid w:val="009F3757"/>
    <w:rsid w:val="009F3B47"/>
    <w:rsid w:val="009F56D9"/>
    <w:rsid w:val="009F659C"/>
    <w:rsid w:val="00A012C3"/>
    <w:rsid w:val="00A014B6"/>
    <w:rsid w:val="00A02F6A"/>
    <w:rsid w:val="00A036F8"/>
    <w:rsid w:val="00A0482C"/>
    <w:rsid w:val="00A0535D"/>
    <w:rsid w:val="00A11710"/>
    <w:rsid w:val="00A123ED"/>
    <w:rsid w:val="00A12939"/>
    <w:rsid w:val="00A12B20"/>
    <w:rsid w:val="00A159A2"/>
    <w:rsid w:val="00A15CDB"/>
    <w:rsid w:val="00A16442"/>
    <w:rsid w:val="00A171E1"/>
    <w:rsid w:val="00A20664"/>
    <w:rsid w:val="00A230CB"/>
    <w:rsid w:val="00A232F3"/>
    <w:rsid w:val="00A23A4F"/>
    <w:rsid w:val="00A23F11"/>
    <w:rsid w:val="00A31887"/>
    <w:rsid w:val="00A342F1"/>
    <w:rsid w:val="00A358C9"/>
    <w:rsid w:val="00A36AF9"/>
    <w:rsid w:val="00A370D0"/>
    <w:rsid w:val="00A372A6"/>
    <w:rsid w:val="00A42231"/>
    <w:rsid w:val="00A42B91"/>
    <w:rsid w:val="00A45E3A"/>
    <w:rsid w:val="00A46790"/>
    <w:rsid w:val="00A5093A"/>
    <w:rsid w:val="00A52570"/>
    <w:rsid w:val="00A576E8"/>
    <w:rsid w:val="00A57CB3"/>
    <w:rsid w:val="00A649C2"/>
    <w:rsid w:val="00A65412"/>
    <w:rsid w:val="00A65CA3"/>
    <w:rsid w:val="00A7179E"/>
    <w:rsid w:val="00A71F39"/>
    <w:rsid w:val="00A72446"/>
    <w:rsid w:val="00A74A12"/>
    <w:rsid w:val="00A74A7E"/>
    <w:rsid w:val="00A7592B"/>
    <w:rsid w:val="00A77F94"/>
    <w:rsid w:val="00A8031A"/>
    <w:rsid w:val="00A82D3D"/>
    <w:rsid w:val="00A84F18"/>
    <w:rsid w:val="00A84F7F"/>
    <w:rsid w:val="00A86458"/>
    <w:rsid w:val="00A90A20"/>
    <w:rsid w:val="00A94BF5"/>
    <w:rsid w:val="00A96767"/>
    <w:rsid w:val="00AA097D"/>
    <w:rsid w:val="00AA0BF7"/>
    <w:rsid w:val="00AA2663"/>
    <w:rsid w:val="00AA4F85"/>
    <w:rsid w:val="00AB146E"/>
    <w:rsid w:val="00AB42A3"/>
    <w:rsid w:val="00AB4314"/>
    <w:rsid w:val="00AB5609"/>
    <w:rsid w:val="00AC000B"/>
    <w:rsid w:val="00AC026A"/>
    <w:rsid w:val="00AC06B2"/>
    <w:rsid w:val="00AC2D67"/>
    <w:rsid w:val="00AC321C"/>
    <w:rsid w:val="00AC5218"/>
    <w:rsid w:val="00AC548D"/>
    <w:rsid w:val="00AC765E"/>
    <w:rsid w:val="00AD00F3"/>
    <w:rsid w:val="00AD03C2"/>
    <w:rsid w:val="00AD57CA"/>
    <w:rsid w:val="00AD5DEF"/>
    <w:rsid w:val="00AE16A6"/>
    <w:rsid w:val="00AE4D21"/>
    <w:rsid w:val="00AE4F13"/>
    <w:rsid w:val="00AE533D"/>
    <w:rsid w:val="00AE6156"/>
    <w:rsid w:val="00AE622B"/>
    <w:rsid w:val="00AE7B1D"/>
    <w:rsid w:val="00AE7C01"/>
    <w:rsid w:val="00AF128D"/>
    <w:rsid w:val="00AF19A7"/>
    <w:rsid w:val="00AF4143"/>
    <w:rsid w:val="00AF44A2"/>
    <w:rsid w:val="00AF4A28"/>
    <w:rsid w:val="00AF7837"/>
    <w:rsid w:val="00B02D04"/>
    <w:rsid w:val="00B054B6"/>
    <w:rsid w:val="00B06A92"/>
    <w:rsid w:val="00B07C59"/>
    <w:rsid w:val="00B102EA"/>
    <w:rsid w:val="00B107E3"/>
    <w:rsid w:val="00B14405"/>
    <w:rsid w:val="00B17920"/>
    <w:rsid w:val="00B17ABF"/>
    <w:rsid w:val="00B21127"/>
    <w:rsid w:val="00B21E5B"/>
    <w:rsid w:val="00B22CAC"/>
    <w:rsid w:val="00B249AF"/>
    <w:rsid w:val="00B24BCF"/>
    <w:rsid w:val="00B26290"/>
    <w:rsid w:val="00B35F16"/>
    <w:rsid w:val="00B37B3A"/>
    <w:rsid w:val="00B457DD"/>
    <w:rsid w:val="00B469AE"/>
    <w:rsid w:val="00B502E9"/>
    <w:rsid w:val="00B51728"/>
    <w:rsid w:val="00B5576C"/>
    <w:rsid w:val="00B56D29"/>
    <w:rsid w:val="00B57843"/>
    <w:rsid w:val="00B60987"/>
    <w:rsid w:val="00B60E78"/>
    <w:rsid w:val="00B612F6"/>
    <w:rsid w:val="00B61D33"/>
    <w:rsid w:val="00B61F26"/>
    <w:rsid w:val="00B6660A"/>
    <w:rsid w:val="00B66E16"/>
    <w:rsid w:val="00B6728D"/>
    <w:rsid w:val="00B678E5"/>
    <w:rsid w:val="00B70F83"/>
    <w:rsid w:val="00B71578"/>
    <w:rsid w:val="00B72053"/>
    <w:rsid w:val="00B729A4"/>
    <w:rsid w:val="00B75A3B"/>
    <w:rsid w:val="00B76D84"/>
    <w:rsid w:val="00B801EB"/>
    <w:rsid w:val="00B843F4"/>
    <w:rsid w:val="00B850E1"/>
    <w:rsid w:val="00B857D0"/>
    <w:rsid w:val="00B912E2"/>
    <w:rsid w:val="00B91F9E"/>
    <w:rsid w:val="00B95E66"/>
    <w:rsid w:val="00B95FF8"/>
    <w:rsid w:val="00B97932"/>
    <w:rsid w:val="00BA1C28"/>
    <w:rsid w:val="00BA29BF"/>
    <w:rsid w:val="00BA419C"/>
    <w:rsid w:val="00BA5926"/>
    <w:rsid w:val="00BA5A1B"/>
    <w:rsid w:val="00BA61DF"/>
    <w:rsid w:val="00BB1F66"/>
    <w:rsid w:val="00BB428C"/>
    <w:rsid w:val="00BB7AC2"/>
    <w:rsid w:val="00BC3D13"/>
    <w:rsid w:val="00BC48CA"/>
    <w:rsid w:val="00BC6436"/>
    <w:rsid w:val="00BC69F5"/>
    <w:rsid w:val="00BD492B"/>
    <w:rsid w:val="00BD5158"/>
    <w:rsid w:val="00BD64FD"/>
    <w:rsid w:val="00BD7157"/>
    <w:rsid w:val="00BD7487"/>
    <w:rsid w:val="00BD76B0"/>
    <w:rsid w:val="00BE63E2"/>
    <w:rsid w:val="00BF40D8"/>
    <w:rsid w:val="00BF4DA0"/>
    <w:rsid w:val="00BF5D21"/>
    <w:rsid w:val="00BF6F91"/>
    <w:rsid w:val="00C027FE"/>
    <w:rsid w:val="00C032B0"/>
    <w:rsid w:val="00C04B98"/>
    <w:rsid w:val="00C06168"/>
    <w:rsid w:val="00C11669"/>
    <w:rsid w:val="00C15C75"/>
    <w:rsid w:val="00C16A68"/>
    <w:rsid w:val="00C17934"/>
    <w:rsid w:val="00C22650"/>
    <w:rsid w:val="00C23491"/>
    <w:rsid w:val="00C235D4"/>
    <w:rsid w:val="00C26276"/>
    <w:rsid w:val="00C30067"/>
    <w:rsid w:val="00C30B66"/>
    <w:rsid w:val="00C320BE"/>
    <w:rsid w:val="00C34BB6"/>
    <w:rsid w:val="00C36FC8"/>
    <w:rsid w:val="00C40473"/>
    <w:rsid w:val="00C444DD"/>
    <w:rsid w:val="00C4672D"/>
    <w:rsid w:val="00C4727E"/>
    <w:rsid w:val="00C5028C"/>
    <w:rsid w:val="00C51D14"/>
    <w:rsid w:val="00C51EE9"/>
    <w:rsid w:val="00C52D21"/>
    <w:rsid w:val="00C578FF"/>
    <w:rsid w:val="00C60A13"/>
    <w:rsid w:val="00C61EA0"/>
    <w:rsid w:val="00C6214E"/>
    <w:rsid w:val="00C63067"/>
    <w:rsid w:val="00C6376B"/>
    <w:rsid w:val="00C655EC"/>
    <w:rsid w:val="00C71556"/>
    <w:rsid w:val="00C7347E"/>
    <w:rsid w:val="00C74CF5"/>
    <w:rsid w:val="00C75FAB"/>
    <w:rsid w:val="00C804AB"/>
    <w:rsid w:val="00C816CA"/>
    <w:rsid w:val="00C83ED1"/>
    <w:rsid w:val="00C85FBB"/>
    <w:rsid w:val="00C86980"/>
    <w:rsid w:val="00C87115"/>
    <w:rsid w:val="00C91071"/>
    <w:rsid w:val="00C93976"/>
    <w:rsid w:val="00C94BBD"/>
    <w:rsid w:val="00C96816"/>
    <w:rsid w:val="00C96F33"/>
    <w:rsid w:val="00CA0C04"/>
    <w:rsid w:val="00CA1F00"/>
    <w:rsid w:val="00CA4090"/>
    <w:rsid w:val="00CB1668"/>
    <w:rsid w:val="00CB239A"/>
    <w:rsid w:val="00CB2663"/>
    <w:rsid w:val="00CB6E13"/>
    <w:rsid w:val="00CC01D4"/>
    <w:rsid w:val="00CC1E80"/>
    <w:rsid w:val="00CC2460"/>
    <w:rsid w:val="00CC2750"/>
    <w:rsid w:val="00CC40F9"/>
    <w:rsid w:val="00CC42AA"/>
    <w:rsid w:val="00CD0D47"/>
    <w:rsid w:val="00CD13F7"/>
    <w:rsid w:val="00CD1BE9"/>
    <w:rsid w:val="00CD1E52"/>
    <w:rsid w:val="00CD4E03"/>
    <w:rsid w:val="00CD7DB5"/>
    <w:rsid w:val="00CE0979"/>
    <w:rsid w:val="00CE115B"/>
    <w:rsid w:val="00CE130C"/>
    <w:rsid w:val="00CE133C"/>
    <w:rsid w:val="00CE2E4D"/>
    <w:rsid w:val="00CE3118"/>
    <w:rsid w:val="00CE33AD"/>
    <w:rsid w:val="00CE64CF"/>
    <w:rsid w:val="00CE77DF"/>
    <w:rsid w:val="00CE787D"/>
    <w:rsid w:val="00CF0F8E"/>
    <w:rsid w:val="00CF21F8"/>
    <w:rsid w:val="00CF2476"/>
    <w:rsid w:val="00CF3A30"/>
    <w:rsid w:val="00D03F83"/>
    <w:rsid w:val="00D0579E"/>
    <w:rsid w:val="00D059F7"/>
    <w:rsid w:val="00D05D39"/>
    <w:rsid w:val="00D0722B"/>
    <w:rsid w:val="00D1452A"/>
    <w:rsid w:val="00D17740"/>
    <w:rsid w:val="00D23AAF"/>
    <w:rsid w:val="00D27713"/>
    <w:rsid w:val="00D27757"/>
    <w:rsid w:val="00D349AE"/>
    <w:rsid w:val="00D40C7E"/>
    <w:rsid w:val="00D42ECB"/>
    <w:rsid w:val="00D438A8"/>
    <w:rsid w:val="00D46C53"/>
    <w:rsid w:val="00D52EFC"/>
    <w:rsid w:val="00D54375"/>
    <w:rsid w:val="00D55C26"/>
    <w:rsid w:val="00D57E68"/>
    <w:rsid w:val="00D61469"/>
    <w:rsid w:val="00D6168C"/>
    <w:rsid w:val="00D63EC9"/>
    <w:rsid w:val="00D65211"/>
    <w:rsid w:val="00D663A4"/>
    <w:rsid w:val="00D70B68"/>
    <w:rsid w:val="00D70CAD"/>
    <w:rsid w:val="00D72462"/>
    <w:rsid w:val="00D730D7"/>
    <w:rsid w:val="00D758D8"/>
    <w:rsid w:val="00D766FF"/>
    <w:rsid w:val="00D778F2"/>
    <w:rsid w:val="00D81939"/>
    <w:rsid w:val="00D82897"/>
    <w:rsid w:val="00D849FB"/>
    <w:rsid w:val="00D91262"/>
    <w:rsid w:val="00D916A7"/>
    <w:rsid w:val="00D91D66"/>
    <w:rsid w:val="00D91E9B"/>
    <w:rsid w:val="00D92C53"/>
    <w:rsid w:val="00D93E39"/>
    <w:rsid w:val="00D94036"/>
    <w:rsid w:val="00D94589"/>
    <w:rsid w:val="00D959B9"/>
    <w:rsid w:val="00DA10D0"/>
    <w:rsid w:val="00DA24F7"/>
    <w:rsid w:val="00DA25CE"/>
    <w:rsid w:val="00DA5D51"/>
    <w:rsid w:val="00DA5DF7"/>
    <w:rsid w:val="00DA774B"/>
    <w:rsid w:val="00DB26DB"/>
    <w:rsid w:val="00DB47CD"/>
    <w:rsid w:val="00DB6D31"/>
    <w:rsid w:val="00DC3603"/>
    <w:rsid w:val="00DC7710"/>
    <w:rsid w:val="00DC7B11"/>
    <w:rsid w:val="00DD0510"/>
    <w:rsid w:val="00DD09BE"/>
    <w:rsid w:val="00DD2B48"/>
    <w:rsid w:val="00DD450C"/>
    <w:rsid w:val="00DD518A"/>
    <w:rsid w:val="00DD776C"/>
    <w:rsid w:val="00DE126D"/>
    <w:rsid w:val="00DE1D26"/>
    <w:rsid w:val="00DE411D"/>
    <w:rsid w:val="00DE4A9A"/>
    <w:rsid w:val="00DE4FB0"/>
    <w:rsid w:val="00DE5FD3"/>
    <w:rsid w:val="00DF008E"/>
    <w:rsid w:val="00DF08DF"/>
    <w:rsid w:val="00DF2785"/>
    <w:rsid w:val="00DF2A93"/>
    <w:rsid w:val="00DF4AE2"/>
    <w:rsid w:val="00DF645F"/>
    <w:rsid w:val="00DF7469"/>
    <w:rsid w:val="00E02AFB"/>
    <w:rsid w:val="00E033EB"/>
    <w:rsid w:val="00E03CE5"/>
    <w:rsid w:val="00E04887"/>
    <w:rsid w:val="00E04DF9"/>
    <w:rsid w:val="00E10247"/>
    <w:rsid w:val="00E11984"/>
    <w:rsid w:val="00E15547"/>
    <w:rsid w:val="00E17872"/>
    <w:rsid w:val="00E302E1"/>
    <w:rsid w:val="00E30E5C"/>
    <w:rsid w:val="00E343CA"/>
    <w:rsid w:val="00E3675F"/>
    <w:rsid w:val="00E37355"/>
    <w:rsid w:val="00E41E6A"/>
    <w:rsid w:val="00E4561C"/>
    <w:rsid w:val="00E47ACB"/>
    <w:rsid w:val="00E5020F"/>
    <w:rsid w:val="00E5039B"/>
    <w:rsid w:val="00E50F74"/>
    <w:rsid w:val="00E53150"/>
    <w:rsid w:val="00E5338C"/>
    <w:rsid w:val="00E5387E"/>
    <w:rsid w:val="00E54F53"/>
    <w:rsid w:val="00E550EC"/>
    <w:rsid w:val="00E6307A"/>
    <w:rsid w:val="00E6349D"/>
    <w:rsid w:val="00E6401D"/>
    <w:rsid w:val="00E67637"/>
    <w:rsid w:val="00E67879"/>
    <w:rsid w:val="00E7082E"/>
    <w:rsid w:val="00E7267A"/>
    <w:rsid w:val="00E730D1"/>
    <w:rsid w:val="00E73AE9"/>
    <w:rsid w:val="00E77BF8"/>
    <w:rsid w:val="00E8127A"/>
    <w:rsid w:val="00E82BE0"/>
    <w:rsid w:val="00E840D3"/>
    <w:rsid w:val="00E85334"/>
    <w:rsid w:val="00E87F3A"/>
    <w:rsid w:val="00E91A25"/>
    <w:rsid w:val="00E91E30"/>
    <w:rsid w:val="00E94752"/>
    <w:rsid w:val="00E95395"/>
    <w:rsid w:val="00E95BFF"/>
    <w:rsid w:val="00EA0275"/>
    <w:rsid w:val="00EA30E6"/>
    <w:rsid w:val="00EA5346"/>
    <w:rsid w:val="00EA590D"/>
    <w:rsid w:val="00EA5EDC"/>
    <w:rsid w:val="00EA6164"/>
    <w:rsid w:val="00EB50B2"/>
    <w:rsid w:val="00EB7911"/>
    <w:rsid w:val="00EB7DC9"/>
    <w:rsid w:val="00EC1DB1"/>
    <w:rsid w:val="00EC2CF5"/>
    <w:rsid w:val="00EC3470"/>
    <w:rsid w:val="00EC4A91"/>
    <w:rsid w:val="00EC4E88"/>
    <w:rsid w:val="00EC6658"/>
    <w:rsid w:val="00EC6C6E"/>
    <w:rsid w:val="00ED1F85"/>
    <w:rsid w:val="00ED46D9"/>
    <w:rsid w:val="00EE0763"/>
    <w:rsid w:val="00EE112A"/>
    <w:rsid w:val="00EE15E6"/>
    <w:rsid w:val="00EE2C29"/>
    <w:rsid w:val="00EE358D"/>
    <w:rsid w:val="00EE65D0"/>
    <w:rsid w:val="00EE6A6B"/>
    <w:rsid w:val="00EF0A66"/>
    <w:rsid w:val="00EF312E"/>
    <w:rsid w:val="00EF405B"/>
    <w:rsid w:val="00EF62CB"/>
    <w:rsid w:val="00EF725D"/>
    <w:rsid w:val="00F021C3"/>
    <w:rsid w:val="00F0289E"/>
    <w:rsid w:val="00F02D42"/>
    <w:rsid w:val="00F06393"/>
    <w:rsid w:val="00F071D8"/>
    <w:rsid w:val="00F101D8"/>
    <w:rsid w:val="00F10F64"/>
    <w:rsid w:val="00F13120"/>
    <w:rsid w:val="00F1698F"/>
    <w:rsid w:val="00F171C7"/>
    <w:rsid w:val="00F20221"/>
    <w:rsid w:val="00F206F4"/>
    <w:rsid w:val="00F207D5"/>
    <w:rsid w:val="00F23F82"/>
    <w:rsid w:val="00F25658"/>
    <w:rsid w:val="00F30300"/>
    <w:rsid w:val="00F3041D"/>
    <w:rsid w:val="00F315A7"/>
    <w:rsid w:val="00F361E5"/>
    <w:rsid w:val="00F406CB"/>
    <w:rsid w:val="00F423FC"/>
    <w:rsid w:val="00F442FE"/>
    <w:rsid w:val="00F45EE4"/>
    <w:rsid w:val="00F46B50"/>
    <w:rsid w:val="00F51FB5"/>
    <w:rsid w:val="00F53F3E"/>
    <w:rsid w:val="00F53FB8"/>
    <w:rsid w:val="00F54D18"/>
    <w:rsid w:val="00F55359"/>
    <w:rsid w:val="00F60B5D"/>
    <w:rsid w:val="00F62603"/>
    <w:rsid w:val="00F63E13"/>
    <w:rsid w:val="00F6403D"/>
    <w:rsid w:val="00F64933"/>
    <w:rsid w:val="00F66288"/>
    <w:rsid w:val="00F679A5"/>
    <w:rsid w:val="00F71C9D"/>
    <w:rsid w:val="00F71D21"/>
    <w:rsid w:val="00F75AC7"/>
    <w:rsid w:val="00F767CC"/>
    <w:rsid w:val="00F767EF"/>
    <w:rsid w:val="00F810AD"/>
    <w:rsid w:val="00F81406"/>
    <w:rsid w:val="00F834D4"/>
    <w:rsid w:val="00F83B75"/>
    <w:rsid w:val="00F85937"/>
    <w:rsid w:val="00F86A19"/>
    <w:rsid w:val="00F86C42"/>
    <w:rsid w:val="00F90494"/>
    <w:rsid w:val="00F91FA0"/>
    <w:rsid w:val="00F924AB"/>
    <w:rsid w:val="00F944E4"/>
    <w:rsid w:val="00FA07C4"/>
    <w:rsid w:val="00FA109A"/>
    <w:rsid w:val="00FA195F"/>
    <w:rsid w:val="00FA3D20"/>
    <w:rsid w:val="00FA5537"/>
    <w:rsid w:val="00FA6381"/>
    <w:rsid w:val="00FA7B75"/>
    <w:rsid w:val="00FB1275"/>
    <w:rsid w:val="00FB3A42"/>
    <w:rsid w:val="00FB48B3"/>
    <w:rsid w:val="00FB73CF"/>
    <w:rsid w:val="00FB7639"/>
    <w:rsid w:val="00FC0A83"/>
    <w:rsid w:val="00FC1378"/>
    <w:rsid w:val="00FC1C67"/>
    <w:rsid w:val="00FC42C8"/>
    <w:rsid w:val="00FD0636"/>
    <w:rsid w:val="00FD2311"/>
    <w:rsid w:val="00FD2F33"/>
    <w:rsid w:val="00FD32B0"/>
    <w:rsid w:val="00FD3A54"/>
    <w:rsid w:val="00FD57D3"/>
    <w:rsid w:val="00FD6D24"/>
    <w:rsid w:val="00FD6DEF"/>
    <w:rsid w:val="00FD7B5F"/>
    <w:rsid w:val="00FD7F4B"/>
    <w:rsid w:val="00FE48F6"/>
    <w:rsid w:val="00FE5E83"/>
    <w:rsid w:val="00FE77B2"/>
    <w:rsid w:val="00FF0BA2"/>
    <w:rsid w:val="00FF1EEF"/>
    <w:rsid w:val="00FF353B"/>
    <w:rsid w:val="00FF3D8E"/>
    <w:rsid w:val="00FF6093"/>
    <w:rsid w:val="00FF70B0"/>
    <w:rsid w:val="00FF773B"/>
    <w:rsid w:val="00FF7F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39751"/>
  <w15:docId w15:val="{60A7C331-B110-4492-B8F0-3814E72AE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1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7B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7B5F"/>
  </w:style>
  <w:style w:type="paragraph" w:styleId="Footer">
    <w:name w:val="footer"/>
    <w:basedOn w:val="Normal"/>
    <w:link w:val="FooterChar"/>
    <w:uiPriority w:val="99"/>
    <w:unhideWhenUsed/>
    <w:rsid w:val="00FD7B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7B5F"/>
  </w:style>
  <w:style w:type="paragraph" w:styleId="ListParagraph">
    <w:name w:val="List Paragraph"/>
    <w:basedOn w:val="Normal"/>
    <w:uiPriority w:val="34"/>
    <w:qFormat/>
    <w:rsid w:val="003D0FC9"/>
    <w:pPr>
      <w:ind w:left="720"/>
      <w:contextualSpacing/>
    </w:pPr>
  </w:style>
  <w:style w:type="character" w:styleId="CommentReference">
    <w:name w:val="annotation reference"/>
    <w:basedOn w:val="DefaultParagraphFont"/>
    <w:uiPriority w:val="99"/>
    <w:semiHidden/>
    <w:unhideWhenUsed/>
    <w:rsid w:val="005E7DE6"/>
    <w:rPr>
      <w:sz w:val="16"/>
      <w:szCs w:val="16"/>
    </w:rPr>
  </w:style>
  <w:style w:type="paragraph" w:styleId="CommentText">
    <w:name w:val="annotation text"/>
    <w:basedOn w:val="Normal"/>
    <w:link w:val="CommentTextChar"/>
    <w:uiPriority w:val="99"/>
    <w:semiHidden/>
    <w:unhideWhenUsed/>
    <w:rsid w:val="005E7DE6"/>
    <w:pPr>
      <w:spacing w:line="240" w:lineRule="auto"/>
    </w:pPr>
    <w:rPr>
      <w:sz w:val="20"/>
      <w:szCs w:val="20"/>
    </w:rPr>
  </w:style>
  <w:style w:type="character" w:customStyle="1" w:styleId="CommentTextChar">
    <w:name w:val="Comment Text Char"/>
    <w:basedOn w:val="DefaultParagraphFont"/>
    <w:link w:val="CommentText"/>
    <w:uiPriority w:val="99"/>
    <w:semiHidden/>
    <w:rsid w:val="005E7DE6"/>
    <w:rPr>
      <w:sz w:val="20"/>
      <w:szCs w:val="20"/>
    </w:rPr>
  </w:style>
  <w:style w:type="paragraph" w:styleId="CommentSubject">
    <w:name w:val="annotation subject"/>
    <w:basedOn w:val="CommentText"/>
    <w:next w:val="CommentText"/>
    <w:link w:val="CommentSubjectChar"/>
    <w:uiPriority w:val="99"/>
    <w:semiHidden/>
    <w:unhideWhenUsed/>
    <w:rsid w:val="005E7DE6"/>
    <w:rPr>
      <w:b/>
      <w:bCs/>
    </w:rPr>
  </w:style>
  <w:style w:type="character" w:customStyle="1" w:styleId="CommentSubjectChar">
    <w:name w:val="Comment Subject Char"/>
    <w:basedOn w:val="CommentTextChar"/>
    <w:link w:val="CommentSubject"/>
    <w:uiPriority w:val="99"/>
    <w:semiHidden/>
    <w:rsid w:val="005E7DE6"/>
    <w:rPr>
      <w:b/>
      <w:bCs/>
      <w:sz w:val="20"/>
      <w:szCs w:val="20"/>
    </w:rPr>
  </w:style>
  <w:style w:type="paragraph" w:styleId="BalloonText">
    <w:name w:val="Balloon Text"/>
    <w:basedOn w:val="Normal"/>
    <w:link w:val="BalloonTextChar"/>
    <w:uiPriority w:val="99"/>
    <w:semiHidden/>
    <w:unhideWhenUsed/>
    <w:rsid w:val="005E7D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7DE6"/>
    <w:rPr>
      <w:rFonts w:ascii="Tahoma" w:hAnsi="Tahoma" w:cs="Tahoma"/>
      <w:sz w:val="16"/>
      <w:szCs w:val="16"/>
    </w:rPr>
  </w:style>
  <w:style w:type="paragraph" w:styleId="NormalWeb">
    <w:name w:val="Normal (Web)"/>
    <w:basedOn w:val="Normal"/>
    <w:uiPriority w:val="99"/>
    <w:semiHidden/>
    <w:unhideWhenUsed/>
    <w:rsid w:val="00FE5E8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7B2697"/>
    <w:rPr>
      <w:b/>
      <w:bCs/>
    </w:rPr>
  </w:style>
  <w:style w:type="character" w:customStyle="1" w:styleId="element-citation">
    <w:name w:val="element-citation"/>
    <w:basedOn w:val="DefaultParagraphFont"/>
    <w:rsid w:val="00B102EA"/>
  </w:style>
  <w:style w:type="character" w:customStyle="1" w:styleId="ref-journal">
    <w:name w:val="ref-journal"/>
    <w:basedOn w:val="DefaultParagraphFont"/>
    <w:rsid w:val="00B102EA"/>
  </w:style>
  <w:style w:type="character" w:customStyle="1" w:styleId="ref-vol">
    <w:name w:val="ref-vol"/>
    <w:basedOn w:val="DefaultParagraphFont"/>
    <w:rsid w:val="00B102EA"/>
  </w:style>
  <w:style w:type="character" w:styleId="PlaceholderText">
    <w:name w:val="Placeholder Text"/>
    <w:basedOn w:val="DefaultParagraphFont"/>
    <w:uiPriority w:val="99"/>
    <w:semiHidden/>
    <w:rsid w:val="00A57CB3"/>
    <w:rPr>
      <w:color w:val="808080"/>
    </w:rPr>
  </w:style>
  <w:style w:type="character" w:styleId="Hyperlink">
    <w:name w:val="Hyperlink"/>
    <w:basedOn w:val="DefaultParagraphFont"/>
    <w:uiPriority w:val="99"/>
    <w:semiHidden/>
    <w:unhideWhenUsed/>
    <w:rsid w:val="003B730D"/>
    <w:rPr>
      <w:color w:val="0000FF"/>
      <w:u w:val="single"/>
    </w:rPr>
  </w:style>
  <w:style w:type="paragraph" w:styleId="Caption">
    <w:name w:val="caption"/>
    <w:basedOn w:val="Normal"/>
    <w:next w:val="Normal"/>
    <w:uiPriority w:val="35"/>
    <w:unhideWhenUsed/>
    <w:qFormat/>
    <w:rsid w:val="00CC01D4"/>
    <w:pPr>
      <w:spacing w:after="200" w:line="240" w:lineRule="auto"/>
    </w:pPr>
    <w:rPr>
      <w:i/>
      <w:iCs/>
      <w:color w:val="44546A" w:themeColor="text2"/>
      <w:sz w:val="18"/>
      <w:szCs w:val="18"/>
    </w:rPr>
  </w:style>
  <w:style w:type="paragraph" w:customStyle="1" w:styleId="SupplementaryMaterial">
    <w:name w:val="Supplementary Material"/>
    <w:basedOn w:val="Title"/>
    <w:next w:val="Title"/>
    <w:qFormat/>
    <w:rsid w:val="00F071D8"/>
    <w:pPr>
      <w:suppressLineNumbers/>
      <w:spacing w:before="240" w:after="120"/>
      <w:contextualSpacing w:val="0"/>
      <w:jc w:val="center"/>
    </w:pPr>
    <w:rPr>
      <w:rFonts w:ascii="Times New Roman" w:eastAsiaTheme="minorHAnsi" w:hAnsi="Times New Roman" w:cs="Times New Roman"/>
      <w:b/>
      <w:i/>
      <w:spacing w:val="0"/>
      <w:kern w:val="0"/>
      <w:sz w:val="32"/>
      <w:szCs w:val="32"/>
      <w:lang w:val="en-US"/>
    </w:rPr>
  </w:style>
  <w:style w:type="paragraph" w:styleId="Title">
    <w:name w:val="Title"/>
    <w:basedOn w:val="Normal"/>
    <w:next w:val="Normal"/>
    <w:link w:val="TitleChar"/>
    <w:uiPriority w:val="10"/>
    <w:qFormat/>
    <w:rsid w:val="00F071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71D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021454">
      <w:bodyDiv w:val="1"/>
      <w:marLeft w:val="0"/>
      <w:marRight w:val="0"/>
      <w:marTop w:val="0"/>
      <w:marBottom w:val="0"/>
      <w:divBdr>
        <w:top w:val="none" w:sz="0" w:space="0" w:color="auto"/>
        <w:left w:val="none" w:sz="0" w:space="0" w:color="auto"/>
        <w:bottom w:val="none" w:sz="0" w:space="0" w:color="auto"/>
        <w:right w:val="none" w:sz="0" w:space="0" w:color="auto"/>
      </w:divBdr>
      <w:divsChild>
        <w:div w:id="521361469">
          <w:marLeft w:val="0"/>
          <w:marRight w:val="0"/>
          <w:marTop w:val="0"/>
          <w:marBottom w:val="0"/>
          <w:divBdr>
            <w:top w:val="none" w:sz="0" w:space="0" w:color="auto"/>
            <w:left w:val="none" w:sz="0" w:space="0" w:color="auto"/>
            <w:bottom w:val="none" w:sz="0" w:space="0" w:color="auto"/>
            <w:right w:val="none" w:sz="0" w:space="0" w:color="auto"/>
          </w:divBdr>
        </w:div>
        <w:div w:id="807430379">
          <w:marLeft w:val="0"/>
          <w:marRight w:val="0"/>
          <w:marTop w:val="0"/>
          <w:marBottom w:val="0"/>
          <w:divBdr>
            <w:top w:val="none" w:sz="0" w:space="0" w:color="auto"/>
            <w:left w:val="none" w:sz="0" w:space="0" w:color="auto"/>
            <w:bottom w:val="none" w:sz="0" w:space="0" w:color="auto"/>
            <w:right w:val="none" w:sz="0" w:space="0" w:color="auto"/>
          </w:divBdr>
        </w:div>
        <w:div w:id="522206458">
          <w:marLeft w:val="0"/>
          <w:marRight w:val="0"/>
          <w:marTop w:val="0"/>
          <w:marBottom w:val="0"/>
          <w:divBdr>
            <w:top w:val="none" w:sz="0" w:space="0" w:color="auto"/>
            <w:left w:val="none" w:sz="0" w:space="0" w:color="auto"/>
            <w:bottom w:val="none" w:sz="0" w:space="0" w:color="auto"/>
            <w:right w:val="none" w:sz="0" w:space="0" w:color="auto"/>
          </w:divBdr>
        </w:div>
        <w:div w:id="1427577134">
          <w:marLeft w:val="0"/>
          <w:marRight w:val="0"/>
          <w:marTop w:val="0"/>
          <w:marBottom w:val="0"/>
          <w:divBdr>
            <w:top w:val="none" w:sz="0" w:space="0" w:color="auto"/>
            <w:left w:val="none" w:sz="0" w:space="0" w:color="auto"/>
            <w:bottom w:val="none" w:sz="0" w:space="0" w:color="auto"/>
            <w:right w:val="none" w:sz="0" w:space="0" w:color="auto"/>
          </w:divBdr>
        </w:div>
        <w:div w:id="91514684">
          <w:marLeft w:val="0"/>
          <w:marRight w:val="0"/>
          <w:marTop w:val="0"/>
          <w:marBottom w:val="0"/>
          <w:divBdr>
            <w:top w:val="none" w:sz="0" w:space="0" w:color="auto"/>
            <w:left w:val="none" w:sz="0" w:space="0" w:color="auto"/>
            <w:bottom w:val="none" w:sz="0" w:space="0" w:color="auto"/>
            <w:right w:val="none" w:sz="0" w:space="0" w:color="auto"/>
          </w:divBdr>
        </w:div>
        <w:div w:id="249121158">
          <w:marLeft w:val="0"/>
          <w:marRight w:val="0"/>
          <w:marTop w:val="0"/>
          <w:marBottom w:val="0"/>
          <w:divBdr>
            <w:top w:val="none" w:sz="0" w:space="0" w:color="auto"/>
            <w:left w:val="none" w:sz="0" w:space="0" w:color="auto"/>
            <w:bottom w:val="none" w:sz="0" w:space="0" w:color="auto"/>
            <w:right w:val="none" w:sz="0" w:space="0" w:color="auto"/>
          </w:divBdr>
        </w:div>
        <w:div w:id="692531267">
          <w:marLeft w:val="0"/>
          <w:marRight w:val="0"/>
          <w:marTop w:val="0"/>
          <w:marBottom w:val="0"/>
          <w:divBdr>
            <w:top w:val="none" w:sz="0" w:space="0" w:color="auto"/>
            <w:left w:val="none" w:sz="0" w:space="0" w:color="auto"/>
            <w:bottom w:val="none" w:sz="0" w:space="0" w:color="auto"/>
            <w:right w:val="none" w:sz="0" w:space="0" w:color="auto"/>
          </w:divBdr>
        </w:div>
        <w:div w:id="228536908">
          <w:marLeft w:val="0"/>
          <w:marRight w:val="0"/>
          <w:marTop w:val="0"/>
          <w:marBottom w:val="0"/>
          <w:divBdr>
            <w:top w:val="none" w:sz="0" w:space="0" w:color="auto"/>
            <w:left w:val="none" w:sz="0" w:space="0" w:color="auto"/>
            <w:bottom w:val="none" w:sz="0" w:space="0" w:color="auto"/>
            <w:right w:val="none" w:sz="0" w:space="0" w:color="auto"/>
          </w:divBdr>
        </w:div>
        <w:div w:id="695545633">
          <w:marLeft w:val="0"/>
          <w:marRight w:val="0"/>
          <w:marTop w:val="0"/>
          <w:marBottom w:val="0"/>
          <w:divBdr>
            <w:top w:val="none" w:sz="0" w:space="0" w:color="auto"/>
            <w:left w:val="none" w:sz="0" w:space="0" w:color="auto"/>
            <w:bottom w:val="none" w:sz="0" w:space="0" w:color="auto"/>
            <w:right w:val="none" w:sz="0" w:space="0" w:color="auto"/>
          </w:divBdr>
        </w:div>
      </w:divsChild>
    </w:div>
    <w:div w:id="307320640">
      <w:bodyDiv w:val="1"/>
      <w:marLeft w:val="0"/>
      <w:marRight w:val="0"/>
      <w:marTop w:val="0"/>
      <w:marBottom w:val="0"/>
      <w:divBdr>
        <w:top w:val="none" w:sz="0" w:space="0" w:color="auto"/>
        <w:left w:val="none" w:sz="0" w:space="0" w:color="auto"/>
        <w:bottom w:val="none" w:sz="0" w:space="0" w:color="auto"/>
        <w:right w:val="none" w:sz="0" w:space="0" w:color="auto"/>
      </w:divBdr>
    </w:div>
    <w:div w:id="552426458">
      <w:bodyDiv w:val="1"/>
      <w:marLeft w:val="0"/>
      <w:marRight w:val="0"/>
      <w:marTop w:val="0"/>
      <w:marBottom w:val="0"/>
      <w:divBdr>
        <w:top w:val="none" w:sz="0" w:space="0" w:color="auto"/>
        <w:left w:val="none" w:sz="0" w:space="0" w:color="auto"/>
        <w:bottom w:val="none" w:sz="0" w:space="0" w:color="auto"/>
        <w:right w:val="none" w:sz="0" w:space="0" w:color="auto"/>
      </w:divBdr>
    </w:div>
    <w:div w:id="613288924">
      <w:bodyDiv w:val="1"/>
      <w:marLeft w:val="0"/>
      <w:marRight w:val="0"/>
      <w:marTop w:val="0"/>
      <w:marBottom w:val="0"/>
      <w:divBdr>
        <w:top w:val="none" w:sz="0" w:space="0" w:color="auto"/>
        <w:left w:val="none" w:sz="0" w:space="0" w:color="auto"/>
        <w:bottom w:val="none" w:sz="0" w:space="0" w:color="auto"/>
        <w:right w:val="none" w:sz="0" w:space="0" w:color="auto"/>
      </w:divBdr>
    </w:div>
    <w:div w:id="637877784">
      <w:bodyDiv w:val="1"/>
      <w:marLeft w:val="0"/>
      <w:marRight w:val="0"/>
      <w:marTop w:val="0"/>
      <w:marBottom w:val="0"/>
      <w:divBdr>
        <w:top w:val="none" w:sz="0" w:space="0" w:color="auto"/>
        <w:left w:val="none" w:sz="0" w:space="0" w:color="auto"/>
        <w:bottom w:val="none" w:sz="0" w:space="0" w:color="auto"/>
        <w:right w:val="none" w:sz="0" w:space="0" w:color="auto"/>
      </w:divBdr>
    </w:div>
    <w:div w:id="740055486">
      <w:bodyDiv w:val="1"/>
      <w:marLeft w:val="0"/>
      <w:marRight w:val="0"/>
      <w:marTop w:val="0"/>
      <w:marBottom w:val="0"/>
      <w:divBdr>
        <w:top w:val="none" w:sz="0" w:space="0" w:color="auto"/>
        <w:left w:val="none" w:sz="0" w:space="0" w:color="auto"/>
        <w:bottom w:val="none" w:sz="0" w:space="0" w:color="auto"/>
        <w:right w:val="none" w:sz="0" w:space="0" w:color="auto"/>
      </w:divBdr>
    </w:div>
    <w:div w:id="829171313">
      <w:bodyDiv w:val="1"/>
      <w:marLeft w:val="0"/>
      <w:marRight w:val="0"/>
      <w:marTop w:val="0"/>
      <w:marBottom w:val="0"/>
      <w:divBdr>
        <w:top w:val="none" w:sz="0" w:space="0" w:color="auto"/>
        <w:left w:val="none" w:sz="0" w:space="0" w:color="auto"/>
        <w:bottom w:val="none" w:sz="0" w:space="0" w:color="auto"/>
        <w:right w:val="none" w:sz="0" w:space="0" w:color="auto"/>
      </w:divBdr>
    </w:div>
    <w:div w:id="845904924">
      <w:bodyDiv w:val="1"/>
      <w:marLeft w:val="0"/>
      <w:marRight w:val="0"/>
      <w:marTop w:val="0"/>
      <w:marBottom w:val="0"/>
      <w:divBdr>
        <w:top w:val="none" w:sz="0" w:space="0" w:color="auto"/>
        <w:left w:val="none" w:sz="0" w:space="0" w:color="auto"/>
        <w:bottom w:val="none" w:sz="0" w:space="0" w:color="auto"/>
        <w:right w:val="none" w:sz="0" w:space="0" w:color="auto"/>
      </w:divBdr>
    </w:div>
    <w:div w:id="943347406">
      <w:bodyDiv w:val="1"/>
      <w:marLeft w:val="0"/>
      <w:marRight w:val="0"/>
      <w:marTop w:val="0"/>
      <w:marBottom w:val="0"/>
      <w:divBdr>
        <w:top w:val="none" w:sz="0" w:space="0" w:color="auto"/>
        <w:left w:val="none" w:sz="0" w:space="0" w:color="auto"/>
        <w:bottom w:val="none" w:sz="0" w:space="0" w:color="auto"/>
        <w:right w:val="none" w:sz="0" w:space="0" w:color="auto"/>
      </w:divBdr>
    </w:div>
    <w:div w:id="961157318">
      <w:bodyDiv w:val="1"/>
      <w:marLeft w:val="0"/>
      <w:marRight w:val="0"/>
      <w:marTop w:val="0"/>
      <w:marBottom w:val="0"/>
      <w:divBdr>
        <w:top w:val="none" w:sz="0" w:space="0" w:color="auto"/>
        <w:left w:val="none" w:sz="0" w:space="0" w:color="auto"/>
        <w:bottom w:val="none" w:sz="0" w:space="0" w:color="auto"/>
        <w:right w:val="none" w:sz="0" w:space="0" w:color="auto"/>
      </w:divBdr>
    </w:div>
    <w:div w:id="989480617">
      <w:bodyDiv w:val="1"/>
      <w:marLeft w:val="0"/>
      <w:marRight w:val="0"/>
      <w:marTop w:val="0"/>
      <w:marBottom w:val="0"/>
      <w:divBdr>
        <w:top w:val="none" w:sz="0" w:space="0" w:color="auto"/>
        <w:left w:val="none" w:sz="0" w:space="0" w:color="auto"/>
        <w:bottom w:val="none" w:sz="0" w:space="0" w:color="auto"/>
        <w:right w:val="none" w:sz="0" w:space="0" w:color="auto"/>
      </w:divBdr>
      <w:divsChild>
        <w:div w:id="198711222">
          <w:marLeft w:val="0"/>
          <w:marRight w:val="0"/>
          <w:marTop w:val="0"/>
          <w:marBottom w:val="0"/>
          <w:divBdr>
            <w:top w:val="none" w:sz="0" w:space="0" w:color="auto"/>
            <w:left w:val="none" w:sz="0" w:space="0" w:color="auto"/>
            <w:bottom w:val="none" w:sz="0" w:space="0" w:color="auto"/>
            <w:right w:val="none" w:sz="0" w:space="0" w:color="auto"/>
          </w:divBdr>
        </w:div>
        <w:div w:id="1073622945">
          <w:marLeft w:val="0"/>
          <w:marRight w:val="0"/>
          <w:marTop w:val="0"/>
          <w:marBottom w:val="0"/>
          <w:divBdr>
            <w:top w:val="none" w:sz="0" w:space="0" w:color="auto"/>
            <w:left w:val="none" w:sz="0" w:space="0" w:color="auto"/>
            <w:bottom w:val="none" w:sz="0" w:space="0" w:color="auto"/>
            <w:right w:val="none" w:sz="0" w:space="0" w:color="auto"/>
          </w:divBdr>
        </w:div>
      </w:divsChild>
    </w:div>
    <w:div w:id="1150095064">
      <w:bodyDiv w:val="1"/>
      <w:marLeft w:val="0"/>
      <w:marRight w:val="0"/>
      <w:marTop w:val="0"/>
      <w:marBottom w:val="0"/>
      <w:divBdr>
        <w:top w:val="none" w:sz="0" w:space="0" w:color="auto"/>
        <w:left w:val="none" w:sz="0" w:space="0" w:color="auto"/>
        <w:bottom w:val="none" w:sz="0" w:space="0" w:color="auto"/>
        <w:right w:val="none" w:sz="0" w:space="0" w:color="auto"/>
      </w:divBdr>
    </w:div>
    <w:div w:id="1154645544">
      <w:bodyDiv w:val="1"/>
      <w:marLeft w:val="0"/>
      <w:marRight w:val="0"/>
      <w:marTop w:val="0"/>
      <w:marBottom w:val="0"/>
      <w:divBdr>
        <w:top w:val="none" w:sz="0" w:space="0" w:color="auto"/>
        <w:left w:val="none" w:sz="0" w:space="0" w:color="auto"/>
        <w:bottom w:val="none" w:sz="0" w:space="0" w:color="auto"/>
        <w:right w:val="none" w:sz="0" w:space="0" w:color="auto"/>
      </w:divBdr>
    </w:div>
    <w:div w:id="1157527889">
      <w:bodyDiv w:val="1"/>
      <w:marLeft w:val="0"/>
      <w:marRight w:val="0"/>
      <w:marTop w:val="0"/>
      <w:marBottom w:val="0"/>
      <w:divBdr>
        <w:top w:val="none" w:sz="0" w:space="0" w:color="auto"/>
        <w:left w:val="none" w:sz="0" w:space="0" w:color="auto"/>
        <w:bottom w:val="none" w:sz="0" w:space="0" w:color="auto"/>
        <w:right w:val="none" w:sz="0" w:space="0" w:color="auto"/>
      </w:divBdr>
    </w:div>
    <w:div w:id="1239436639">
      <w:bodyDiv w:val="1"/>
      <w:marLeft w:val="0"/>
      <w:marRight w:val="0"/>
      <w:marTop w:val="0"/>
      <w:marBottom w:val="0"/>
      <w:divBdr>
        <w:top w:val="none" w:sz="0" w:space="0" w:color="auto"/>
        <w:left w:val="none" w:sz="0" w:space="0" w:color="auto"/>
        <w:bottom w:val="none" w:sz="0" w:space="0" w:color="auto"/>
        <w:right w:val="none" w:sz="0" w:space="0" w:color="auto"/>
      </w:divBdr>
      <w:divsChild>
        <w:div w:id="1875268453">
          <w:marLeft w:val="0"/>
          <w:marRight w:val="0"/>
          <w:marTop w:val="0"/>
          <w:marBottom w:val="0"/>
          <w:divBdr>
            <w:top w:val="none" w:sz="0" w:space="0" w:color="auto"/>
            <w:left w:val="none" w:sz="0" w:space="0" w:color="auto"/>
            <w:bottom w:val="none" w:sz="0" w:space="0" w:color="auto"/>
            <w:right w:val="none" w:sz="0" w:space="0" w:color="auto"/>
          </w:divBdr>
        </w:div>
        <w:div w:id="1855456900">
          <w:marLeft w:val="0"/>
          <w:marRight w:val="0"/>
          <w:marTop w:val="0"/>
          <w:marBottom w:val="0"/>
          <w:divBdr>
            <w:top w:val="none" w:sz="0" w:space="0" w:color="auto"/>
            <w:left w:val="none" w:sz="0" w:space="0" w:color="auto"/>
            <w:bottom w:val="none" w:sz="0" w:space="0" w:color="auto"/>
            <w:right w:val="none" w:sz="0" w:space="0" w:color="auto"/>
          </w:divBdr>
        </w:div>
        <w:div w:id="170727335">
          <w:marLeft w:val="0"/>
          <w:marRight w:val="0"/>
          <w:marTop w:val="0"/>
          <w:marBottom w:val="0"/>
          <w:divBdr>
            <w:top w:val="none" w:sz="0" w:space="0" w:color="auto"/>
            <w:left w:val="none" w:sz="0" w:space="0" w:color="auto"/>
            <w:bottom w:val="none" w:sz="0" w:space="0" w:color="auto"/>
            <w:right w:val="none" w:sz="0" w:space="0" w:color="auto"/>
          </w:divBdr>
        </w:div>
        <w:div w:id="1694379170">
          <w:marLeft w:val="0"/>
          <w:marRight w:val="0"/>
          <w:marTop w:val="0"/>
          <w:marBottom w:val="0"/>
          <w:divBdr>
            <w:top w:val="none" w:sz="0" w:space="0" w:color="auto"/>
            <w:left w:val="none" w:sz="0" w:space="0" w:color="auto"/>
            <w:bottom w:val="none" w:sz="0" w:space="0" w:color="auto"/>
            <w:right w:val="none" w:sz="0" w:space="0" w:color="auto"/>
          </w:divBdr>
        </w:div>
        <w:div w:id="1588225613">
          <w:marLeft w:val="0"/>
          <w:marRight w:val="0"/>
          <w:marTop w:val="0"/>
          <w:marBottom w:val="0"/>
          <w:divBdr>
            <w:top w:val="none" w:sz="0" w:space="0" w:color="auto"/>
            <w:left w:val="none" w:sz="0" w:space="0" w:color="auto"/>
            <w:bottom w:val="none" w:sz="0" w:space="0" w:color="auto"/>
            <w:right w:val="none" w:sz="0" w:space="0" w:color="auto"/>
          </w:divBdr>
        </w:div>
        <w:div w:id="1233740056">
          <w:marLeft w:val="0"/>
          <w:marRight w:val="0"/>
          <w:marTop w:val="0"/>
          <w:marBottom w:val="0"/>
          <w:divBdr>
            <w:top w:val="none" w:sz="0" w:space="0" w:color="auto"/>
            <w:left w:val="none" w:sz="0" w:space="0" w:color="auto"/>
            <w:bottom w:val="none" w:sz="0" w:space="0" w:color="auto"/>
            <w:right w:val="none" w:sz="0" w:space="0" w:color="auto"/>
          </w:divBdr>
        </w:div>
        <w:div w:id="2133280764">
          <w:marLeft w:val="0"/>
          <w:marRight w:val="0"/>
          <w:marTop w:val="0"/>
          <w:marBottom w:val="0"/>
          <w:divBdr>
            <w:top w:val="none" w:sz="0" w:space="0" w:color="auto"/>
            <w:left w:val="none" w:sz="0" w:space="0" w:color="auto"/>
            <w:bottom w:val="none" w:sz="0" w:space="0" w:color="auto"/>
            <w:right w:val="none" w:sz="0" w:space="0" w:color="auto"/>
          </w:divBdr>
        </w:div>
        <w:div w:id="864633154">
          <w:marLeft w:val="0"/>
          <w:marRight w:val="0"/>
          <w:marTop w:val="0"/>
          <w:marBottom w:val="0"/>
          <w:divBdr>
            <w:top w:val="none" w:sz="0" w:space="0" w:color="auto"/>
            <w:left w:val="none" w:sz="0" w:space="0" w:color="auto"/>
            <w:bottom w:val="none" w:sz="0" w:space="0" w:color="auto"/>
            <w:right w:val="none" w:sz="0" w:space="0" w:color="auto"/>
          </w:divBdr>
        </w:div>
        <w:div w:id="551500566">
          <w:marLeft w:val="0"/>
          <w:marRight w:val="0"/>
          <w:marTop w:val="0"/>
          <w:marBottom w:val="0"/>
          <w:divBdr>
            <w:top w:val="none" w:sz="0" w:space="0" w:color="auto"/>
            <w:left w:val="none" w:sz="0" w:space="0" w:color="auto"/>
            <w:bottom w:val="none" w:sz="0" w:space="0" w:color="auto"/>
            <w:right w:val="none" w:sz="0" w:space="0" w:color="auto"/>
          </w:divBdr>
        </w:div>
      </w:divsChild>
    </w:div>
    <w:div w:id="1352797749">
      <w:bodyDiv w:val="1"/>
      <w:marLeft w:val="0"/>
      <w:marRight w:val="0"/>
      <w:marTop w:val="0"/>
      <w:marBottom w:val="0"/>
      <w:divBdr>
        <w:top w:val="none" w:sz="0" w:space="0" w:color="auto"/>
        <w:left w:val="none" w:sz="0" w:space="0" w:color="auto"/>
        <w:bottom w:val="none" w:sz="0" w:space="0" w:color="auto"/>
        <w:right w:val="none" w:sz="0" w:space="0" w:color="auto"/>
      </w:divBdr>
    </w:div>
    <w:div w:id="1543666855">
      <w:bodyDiv w:val="1"/>
      <w:marLeft w:val="0"/>
      <w:marRight w:val="0"/>
      <w:marTop w:val="0"/>
      <w:marBottom w:val="0"/>
      <w:divBdr>
        <w:top w:val="none" w:sz="0" w:space="0" w:color="auto"/>
        <w:left w:val="none" w:sz="0" w:space="0" w:color="auto"/>
        <w:bottom w:val="none" w:sz="0" w:space="0" w:color="auto"/>
        <w:right w:val="none" w:sz="0" w:space="0" w:color="auto"/>
      </w:divBdr>
      <w:divsChild>
        <w:div w:id="1718124165">
          <w:marLeft w:val="0"/>
          <w:marRight w:val="0"/>
          <w:marTop w:val="0"/>
          <w:marBottom w:val="0"/>
          <w:divBdr>
            <w:top w:val="none" w:sz="0" w:space="0" w:color="auto"/>
            <w:left w:val="none" w:sz="0" w:space="0" w:color="auto"/>
            <w:bottom w:val="none" w:sz="0" w:space="0" w:color="auto"/>
            <w:right w:val="none" w:sz="0" w:space="0" w:color="auto"/>
          </w:divBdr>
        </w:div>
        <w:div w:id="1388334988">
          <w:marLeft w:val="0"/>
          <w:marRight w:val="0"/>
          <w:marTop w:val="0"/>
          <w:marBottom w:val="0"/>
          <w:divBdr>
            <w:top w:val="none" w:sz="0" w:space="0" w:color="auto"/>
            <w:left w:val="none" w:sz="0" w:space="0" w:color="auto"/>
            <w:bottom w:val="none" w:sz="0" w:space="0" w:color="auto"/>
            <w:right w:val="none" w:sz="0" w:space="0" w:color="auto"/>
          </w:divBdr>
        </w:div>
      </w:divsChild>
    </w:div>
    <w:div w:id="1686128181">
      <w:bodyDiv w:val="1"/>
      <w:marLeft w:val="0"/>
      <w:marRight w:val="0"/>
      <w:marTop w:val="0"/>
      <w:marBottom w:val="0"/>
      <w:divBdr>
        <w:top w:val="none" w:sz="0" w:space="0" w:color="auto"/>
        <w:left w:val="none" w:sz="0" w:space="0" w:color="auto"/>
        <w:bottom w:val="none" w:sz="0" w:space="0" w:color="auto"/>
        <w:right w:val="none" w:sz="0" w:space="0" w:color="auto"/>
      </w:divBdr>
    </w:div>
    <w:div w:id="1693452375">
      <w:bodyDiv w:val="1"/>
      <w:marLeft w:val="0"/>
      <w:marRight w:val="0"/>
      <w:marTop w:val="0"/>
      <w:marBottom w:val="0"/>
      <w:divBdr>
        <w:top w:val="none" w:sz="0" w:space="0" w:color="auto"/>
        <w:left w:val="none" w:sz="0" w:space="0" w:color="auto"/>
        <w:bottom w:val="none" w:sz="0" w:space="0" w:color="auto"/>
        <w:right w:val="none" w:sz="0" w:space="0" w:color="auto"/>
      </w:divBdr>
      <w:divsChild>
        <w:div w:id="1605265112">
          <w:marLeft w:val="0"/>
          <w:marRight w:val="0"/>
          <w:marTop w:val="0"/>
          <w:marBottom w:val="0"/>
          <w:divBdr>
            <w:top w:val="none" w:sz="0" w:space="0" w:color="auto"/>
            <w:left w:val="none" w:sz="0" w:space="0" w:color="auto"/>
            <w:bottom w:val="none" w:sz="0" w:space="0" w:color="auto"/>
            <w:right w:val="none" w:sz="0" w:space="0" w:color="auto"/>
          </w:divBdr>
        </w:div>
        <w:div w:id="148836986">
          <w:marLeft w:val="0"/>
          <w:marRight w:val="0"/>
          <w:marTop w:val="0"/>
          <w:marBottom w:val="0"/>
          <w:divBdr>
            <w:top w:val="none" w:sz="0" w:space="0" w:color="auto"/>
            <w:left w:val="none" w:sz="0" w:space="0" w:color="auto"/>
            <w:bottom w:val="none" w:sz="0" w:space="0" w:color="auto"/>
            <w:right w:val="none" w:sz="0" w:space="0" w:color="auto"/>
          </w:divBdr>
        </w:div>
      </w:divsChild>
    </w:div>
    <w:div w:id="1742563150">
      <w:bodyDiv w:val="1"/>
      <w:marLeft w:val="0"/>
      <w:marRight w:val="0"/>
      <w:marTop w:val="0"/>
      <w:marBottom w:val="0"/>
      <w:divBdr>
        <w:top w:val="none" w:sz="0" w:space="0" w:color="auto"/>
        <w:left w:val="none" w:sz="0" w:space="0" w:color="auto"/>
        <w:bottom w:val="none" w:sz="0" w:space="0" w:color="auto"/>
        <w:right w:val="none" w:sz="0" w:space="0" w:color="auto"/>
      </w:divBdr>
      <w:divsChild>
        <w:div w:id="360401576">
          <w:marLeft w:val="0"/>
          <w:marRight w:val="0"/>
          <w:marTop w:val="0"/>
          <w:marBottom w:val="0"/>
          <w:divBdr>
            <w:top w:val="none" w:sz="0" w:space="0" w:color="auto"/>
            <w:left w:val="none" w:sz="0" w:space="0" w:color="auto"/>
            <w:bottom w:val="none" w:sz="0" w:space="0" w:color="auto"/>
            <w:right w:val="none" w:sz="0" w:space="0" w:color="auto"/>
          </w:divBdr>
        </w:div>
        <w:div w:id="720372692">
          <w:marLeft w:val="0"/>
          <w:marRight w:val="0"/>
          <w:marTop w:val="0"/>
          <w:marBottom w:val="0"/>
          <w:divBdr>
            <w:top w:val="none" w:sz="0" w:space="0" w:color="auto"/>
            <w:left w:val="none" w:sz="0" w:space="0" w:color="auto"/>
            <w:bottom w:val="none" w:sz="0" w:space="0" w:color="auto"/>
            <w:right w:val="none" w:sz="0" w:space="0" w:color="auto"/>
          </w:divBdr>
        </w:div>
      </w:divsChild>
    </w:div>
    <w:div w:id="177690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FDC50-CF6C-4F0B-B34D-13F4ED226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8</Pages>
  <Words>815</Words>
  <Characters>4650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VASAM MANJVEEKAR PRABANTU</dc:creator>
  <cp:keywords/>
  <dc:description/>
  <cp:lastModifiedBy>Manjveekar VP</cp:lastModifiedBy>
  <cp:revision>1243</cp:revision>
  <dcterms:created xsi:type="dcterms:W3CDTF">2020-05-27T17:17:00Z</dcterms:created>
  <dcterms:modified xsi:type="dcterms:W3CDTF">2020-10-22T19:49:00Z</dcterms:modified>
</cp:coreProperties>
</file>