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E2C" w:rsidRDefault="00663E2C" w:rsidP="00663E2C">
      <w:pPr>
        <w:pStyle w:val="MStitle"/>
      </w:pPr>
      <w:r w:rsidRPr="00972587">
        <w:rPr>
          <w:lang w:val="en-US"/>
        </w:rPr>
        <w:t>Influence of environmental factors on autotrophic, soil and ecosystem respirations in Canadian boreal forest</w:t>
      </w:r>
    </w:p>
    <w:p w:rsidR="00663E2C" w:rsidRPr="00C26311" w:rsidRDefault="00663E2C" w:rsidP="00663E2C">
      <w:pPr>
        <w:pStyle w:val="Authors"/>
      </w:pPr>
      <w:r w:rsidRPr="00972587">
        <w:rPr>
          <w:lang w:val="en-US"/>
        </w:rPr>
        <w:t>Soumendra N. Bhanja</w:t>
      </w:r>
      <w:r w:rsidRPr="00972587">
        <w:rPr>
          <w:vertAlign w:val="superscript"/>
          <w:lang w:val="en-US"/>
        </w:rPr>
        <w:t>1*</w:t>
      </w:r>
      <w:r w:rsidRPr="00972587">
        <w:rPr>
          <w:lang w:val="en-US"/>
        </w:rPr>
        <w:t xml:space="preserve">, </w:t>
      </w:r>
      <w:proofErr w:type="spellStart"/>
      <w:r w:rsidRPr="00972587">
        <w:rPr>
          <w:lang w:val="en-US"/>
        </w:rPr>
        <w:t>Junye</w:t>
      </w:r>
      <w:proofErr w:type="spellEnd"/>
      <w:r w:rsidRPr="00972587">
        <w:rPr>
          <w:lang w:val="en-US"/>
        </w:rPr>
        <w:t xml:space="preserve"> Wang</w:t>
      </w:r>
      <w:r w:rsidRPr="00972587">
        <w:rPr>
          <w:vertAlign w:val="superscript"/>
          <w:lang w:val="en-US"/>
        </w:rPr>
        <w:t>2</w:t>
      </w:r>
    </w:p>
    <w:p w:rsidR="00663E2C" w:rsidRPr="00972587" w:rsidRDefault="00663E2C" w:rsidP="00663E2C">
      <w:pPr>
        <w:pStyle w:val="Affiliation"/>
        <w:rPr>
          <w:vertAlign w:val="superscript"/>
          <w:lang w:val="en-US"/>
        </w:rPr>
      </w:pPr>
      <w:r w:rsidRPr="00972587">
        <w:rPr>
          <w:vertAlign w:val="superscript"/>
          <w:lang w:val="en-US"/>
        </w:rPr>
        <w:t>1</w:t>
      </w:r>
      <w:r w:rsidRPr="00972587">
        <w:rPr>
          <w:lang w:val="en-US"/>
        </w:rPr>
        <w:t>Interdisciplinery Centre for Water Research, Indian Institute of Science, CV Raman Rd, Bangalore, Karnataka 560012, India</w:t>
      </w:r>
    </w:p>
    <w:p w:rsidR="00663E2C" w:rsidRDefault="00663E2C" w:rsidP="00663E2C">
      <w:pPr>
        <w:pStyle w:val="Affiliation"/>
      </w:pPr>
      <w:r w:rsidRPr="00972587">
        <w:rPr>
          <w:vertAlign w:val="superscript"/>
          <w:lang w:val="en-US"/>
        </w:rPr>
        <w:t>2</w:t>
      </w:r>
      <w:r w:rsidRPr="00972587">
        <w:rPr>
          <w:lang w:val="en-US"/>
        </w:rPr>
        <w:t>Athabasca River Basin Research Institute (ARBRI), Athabasca University, 1 University Drive, Athabasca, Alberta T9S 3A3, Canada</w:t>
      </w:r>
    </w:p>
    <w:p w:rsidR="00663E2C" w:rsidRDefault="00663E2C" w:rsidP="00663E2C">
      <w:pPr>
        <w:pStyle w:val="Correspondence"/>
      </w:pPr>
      <w:r w:rsidRPr="000A1B66">
        <w:rPr>
          <w:i/>
        </w:rPr>
        <w:t>Correspondence to</w:t>
      </w:r>
      <w:r>
        <w:t>: Soumendra N. Bhanja (soumendrabhanja@gmail.com)</w:t>
      </w:r>
    </w:p>
    <w:p w:rsidR="00CE36F7" w:rsidRPr="000C40D4" w:rsidRDefault="00CE36F7" w:rsidP="00CE36F7">
      <w:pPr>
        <w:spacing w:line="240" w:lineRule="auto"/>
        <w:rPr>
          <w:rFonts w:ascii="Times New Roman" w:hAnsi="Times New Roman" w:cs="Times New Roman"/>
          <w:sz w:val="24"/>
        </w:rPr>
      </w:pPr>
    </w:p>
    <w:p w:rsidR="0071173A" w:rsidRPr="001478A3" w:rsidRDefault="0071173A" w:rsidP="001619F1">
      <w:pPr>
        <w:spacing w:line="360" w:lineRule="auto"/>
        <w:rPr>
          <w:rFonts w:ascii="Times New Roman" w:hAnsi="Times New Roman" w:cs="Times New Roman"/>
          <w:sz w:val="24"/>
        </w:rPr>
      </w:pPr>
    </w:p>
    <w:p w:rsidR="004C0680" w:rsidRPr="004C0680" w:rsidRDefault="00D73EEB" w:rsidP="001619F1">
      <w:pPr>
        <w:spacing w:line="360" w:lineRule="auto"/>
        <w:rPr>
          <w:rFonts w:ascii="Times New Roman" w:hAnsi="Times New Roman" w:cs="Times New Roman"/>
          <w:b/>
          <w:i/>
          <w:sz w:val="24"/>
        </w:rPr>
      </w:pPr>
      <w:r>
        <w:rPr>
          <w:rFonts w:ascii="Times New Roman" w:hAnsi="Times New Roman" w:cs="Times New Roman"/>
          <w:b/>
          <w:i/>
          <w:sz w:val="24"/>
        </w:rPr>
        <w:t>S</w:t>
      </w:r>
      <w:r w:rsidR="00663E2C">
        <w:rPr>
          <w:rFonts w:ascii="Times New Roman" w:hAnsi="Times New Roman" w:cs="Times New Roman"/>
          <w:b/>
          <w:i/>
          <w:sz w:val="24"/>
        </w:rPr>
        <w:t>1</w:t>
      </w:r>
      <w:r w:rsidR="004C0680" w:rsidRPr="004C0680">
        <w:rPr>
          <w:rFonts w:ascii="Times New Roman" w:hAnsi="Times New Roman" w:cs="Times New Roman"/>
          <w:b/>
          <w:i/>
          <w:sz w:val="24"/>
        </w:rPr>
        <w:t xml:space="preserve"> Vertical oxygen transport</w:t>
      </w:r>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 xml:space="preserve">Dispersion through connected pores were </w:t>
      </w:r>
      <w:proofErr w:type="spellStart"/>
      <w:r w:rsidRPr="004C0680">
        <w:rPr>
          <w:rFonts w:ascii="Times New Roman" w:hAnsi="Times New Roman" w:cs="Times New Roman"/>
          <w:sz w:val="24"/>
        </w:rPr>
        <w:t>modelled</w:t>
      </w:r>
      <w:proofErr w:type="spellEnd"/>
      <w:r w:rsidRPr="004C0680">
        <w:rPr>
          <w:rFonts w:ascii="Times New Roman" w:hAnsi="Times New Roman" w:cs="Times New Roman"/>
          <w:sz w:val="24"/>
        </w:rPr>
        <w:t xml:space="preserve"> to simulate a dynamic oxygen concentration. It is a challenging task as the process seldom follows orderly straightforward steps, rather there are variable pathways. Oxygen dispersion can take place through different processes such as, branching, around the grains, around the areas of high conductivity, through fractures etc. (</w:t>
      </w:r>
      <w:proofErr w:type="spellStart"/>
      <w:r w:rsidRPr="004C0680">
        <w:rPr>
          <w:rFonts w:ascii="Times New Roman" w:hAnsi="Times New Roman" w:cs="Times New Roman"/>
          <w:sz w:val="24"/>
        </w:rPr>
        <w:t>Bethke</w:t>
      </w:r>
      <w:proofErr w:type="spellEnd"/>
      <w:r w:rsidRPr="004C0680">
        <w:rPr>
          <w:rFonts w:ascii="Times New Roman" w:hAnsi="Times New Roman" w:cs="Times New Roman"/>
          <w:sz w:val="24"/>
        </w:rPr>
        <w:t>, 2007). Vertical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transport through pores within unsaturated soil were simulated in our model adopting the </w:t>
      </w:r>
      <w:proofErr w:type="spellStart"/>
      <w:r w:rsidRPr="004C0680">
        <w:rPr>
          <w:rFonts w:ascii="Times New Roman" w:hAnsi="Times New Roman" w:cs="Times New Roman"/>
          <w:sz w:val="24"/>
        </w:rPr>
        <w:t>Fick’s</w:t>
      </w:r>
      <w:proofErr w:type="spellEnd"/>
      <w:r w:rsidRPr="004C0680">
        <w:rPr>
          <w:rFonts w:ascii="Times New Roman" w:hAnsi="Times New Roman" w:cs="Times New Roman"/>
          <w:sz w:val="24"/>
        </w:rPr>
        <w:t xml:space="preserve"> law (</w:t>
      </w:r>
      <w:proofErr w:type="spellStart"/>
      <w:r w:rsidRPr="004C0680">
        <w:rPr>
          <w:rFonts w:ascii="Times New Roman" w:hAnsi="Times New Roman" w:cs="Times New Roman"/>
          <w:sz w:val="24"/>
        </w:rPr>
        <w:t>Bethke</w:t>
      </w:r>
      <w:proofErr w:type="spellEnd"/>
      <w:r w:rsidRPr="004C0680">
        <w:rPr>
          <w:rFonts w:ascii="Times New Roman" w:hAnsi="Times New Roman" w:cs="Times New Roman"/>
          <w:sz w:val="24"/>
        </w:rPr>
        <w:t>, 2007; Fan et al., 2014):</w:t>
      </w:r>
    </w:p>
    <w:p w:rsidR="004C0680" w:rsidRPr="004C0680" w:rsidRDefault="00663930" w:rsidP="001619F1">
      <w:pPr>
        <w:spacing w:line="360" w:lineRule="auto"/>
        <w:rPr>
          <w:rFonts w:ascii="Times New Roman" w:hAnsi="Times New Roman" w:cs="Times New Roman"/>
          <w:sz w:val="24"/>
        </w:rPr>
      </w:pPr>
      <m:oMathPara>
        <m:oMath>
          <m:f>
            <m:fPr>
              <m:ctrlPr>
                <w:rPr>
                  <w:rFonts w:ascii="Cambria Math" w:hAnsi="Cambria Math" w:cs="Times New Roman"/>
                  <w:i/>
                  <w:sz w:val="24"/>
                </w:rPr>
              </m:ctrlPr>
            </m:fPr>
            <m:num>
              <m:r>
                <w:rPr>
                  <w:rFonts w:ascii="Cambria Math" w:hAnsi="Cambria Math" w:cs="Times New Roman"/>
                  <w:sz w:val="24"/>
                </w:rPr>
                <m:t>d</m:t>
              </m:r>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sub>
              </m:sSub>
            </m:num>
            <m:den>
              <m:r>
                <w:rPr>
                  <w:rFonts w:ascii="Cambria Math" w:hAnsi="Cambria Math" w:cs="Times New Roman"/>
                  <w:sz w:val="24"/>
                </w:rPr>
                <m:t>dt</m:t>
              </m:r>
            </m:den>
          </m:f>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 xml:space="preserve">s </m:t>
              </m:r>
            </m:sub>
          </m:sSub>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d</m:t>
                  </m:r>
                </m:e>
                <m:sup>
                  <m:r>
                    <w:rPr>
                      <w:rFonts w:ascii="Cambria Math" w:hAnsi="Cambria Math" w:cs="Times New Roman"/>
                      <w:sz w:val="24"/>
                    </w:rPr>
                    <m:t>2</m:t>
                  </m:r>
                </m:sup>
              </m:sSup>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sub>
              </m:sSub>
            </m:num>
            <m:den>
              <m:r>
                <w:rPr>
                  <w:rFonts w:ascii="Cambria Math" w:hAnsi="Cambria Math" w:cs="Times New Roman"/>
                  <w:sz w:val="24"/>
                </w:rPr>
                <m:t>d</m:t>
              </m:r>
              <m:sSup>
                <m:sSupPr>
                  <m:ctrlPr>
                    <w:rPr>
                      <w:rFonts w:ascii="Cambria Math" w:hAnsi="Cambria Math" w:cs="Times New Roman"/>
                      <w:i/>
                      <w:sz w:val="24"/>
                    </w:rPr>
                  </m:ctrlPr>
                </m:sSupPr>
                <m:e>
                  <m:r>
                    <w:rPr>
                      <w:rFonts w:ascii="Cambria Math" w:hAnsi="Cambria Math" w:cs="Times New Roman"/>
                      <w:sz w:val="24"/>
                    </w:rPr>
                    <m:t>z</m:t>
                  </m:r>
                </m:e>
                <m:sup>
                  <m:r>
                    <w:rPr>
                      <w:rFonts w:ascii="Cambria Math" w:hAnsi="Cambria Math" w:cs="Times New Roman"/>
                      <w:sz w:val="24"/>
                    </w:rPr>
                    <m:t>2</m:t>
                  </m:r>
                </m:sup>
              </m:sSup>
            </m:den>
          </m:f>
          <m:r>
            <w:rPr>
              <w:rFonts w:ascii="Cambria Math" w:hAnsi="Cambria Math" w:cs="Times New Roman"/>
              <w:sz w:val="24"/>
            </w:rPr>
            <m:t>-S                                            (1)</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Where, concentration of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in soil layer: C</w:t>
      </w:r>
      <w:r w:rsidRPr="004C0680">
        <w:rPr>
          <w:rFonts w:ascii="Times New Roman" w:hAnsi="Times New Roman" w:cs="Times New Roman"/>
          <w:sz w:val="24"/>
          <w:vertAlign w:val="subscript"/>
        </w:rPr>
        <w:t>O2</w:t>
      </w:r>
      <w:r w:rsidRPr="004C0680">
        <w:rPr>
          <w:rFonts w:ascii="Times New Roman" w:hAnsi="Times New Roman" w:cs="Times New Roman"/>
          <w:sz w:val="24"/>
        </w:rPr>
        <w:t xml:space="preserve"> (mol m</w:t>
      </w:r>
      <w:r w:rsidRPr="004C0680">
        <w:rPr>
          <w:rFonts w:ascii="Times New Roman" w:hAnsi="Times New Roman" w:cs="Times New Roman"/>
          <w:sz w:val="24"/>
          <w:vertAlign w:val="superscript"/>
        </w:rPr>
        <w:t>-3</w:t>
      </w:r>
      <w:r w:rsidRPr="004C0680">
        <w:rPr>
          <w:rFonts w:ascii="Times New Roman" w:hAnsi="Times New Roman" w:cs="Times New Roman"/>
          <w:sz w:val="24"/>
        </w:rPr>
        <w:t>); diffusion co-efficient of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in soil layer: D</w:t>
      </w:r>
      <w:r w:rsidRPr="004C0680">
        <w:rPr>
          <w:rFonts w:ascii="Times New Roman" w:hAnsi="Times New Roman" w:cs="Times New Roman"/>
          <w:sz w:val="24"/>
          <w:vertAlign w:val="subscript"/>
        </w:rPr>
        <w:t>s</w:t>
      </w:r>
      <w:r w:rsidRPr="004C0680">
        <w:rPr>
          <w:rFonts w:ascii="Times New Roman" w:hAnsi="Times New Roman" w:cs="Times New Roman"/>
          <w:sz w:val="24"/>
        </w:rPr>
        <w:t xml:space="preserve"> (m</w:t>
      </w:r>
      <w:r w:rsidRPr="004C0680">
        <w:rPr>
          <w:rFonts w:ascii="Times New Roman" w:hAnsi="Times New Roman" w:cs="Times New Roman"/>
          <w:sz w:val="24"/>
          <w:vertAlign w:val="superscript"/>
        </w:rPr>
        <w:t>2</w:t>
      </w:r>
      <w:r w:rsidRPr="004C0680">
        <w:rPr>
          <w:rFonts w:ascii="Times New Roman" w:hAnsi="Times New Roman" w:cs="Times New Roman"/>
          <w:sz w:val="24"/>
        </w:rPr>
        <w:t xml:space="preserve"> s</w:t>
      </w:r>
      <w:r w:rsidRPr="004C0680">
        <w:rPr>
          <w:rFonts w:ascii="Times New Roman" w:hAnsi="Times New Roman" w:cs="Times New Roman"/>
          <w:sz w:val="24"/>
          <w:vertAlign w:val="superscript"/>
        </w:rPr>
        <w:t>-1</w:t>
      </w:r>
      <w:r w:rsidRPr="004C0680">
        <w:rPr>
          <w:rFonts w:ascii="Times New Roman" w:hAnsi="Times New Roman" w:cs="Times New Roman"/>
          <w:sz w:val="24"/>
        </w:rPr>
        <w:t>) and time: t (s), respectively.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consumption rate is represented as S (mol m</w:t>
      </w:r>
      <w:r w:rsidRPr="004C0680">
        <w:rPr>
          <w:rFonts w:ascii="Times New Roman" w:hAnsi="Times New Roman" w:cs="Times New Roman"/>
          <w:sz w:val="24"/>
          <w:vertAlign w:val="superscript"/>
        </w:rPr>
        <w:t>-3</w:t>
      </w:r>
      <w:r w:rsidRPr="004C0680">
        <w:rPr>
          <w:rFonts w:ascii="Times New Roman" w:hAnsi="Times New Roman" w:cs="Times New Roman"/>
          <w:sz w:val="24"/>
        </w:rPr>
        <w:t xml:space="preserve"> s</w:t>
      </w:r>
      <w:r w:rsidRPr="004C0680">
        <w:rPr>
          <w:rFonts w:ascii="Times New Roman" w:hAnsi="Times New Roman" w:cs="Times New Roman"/>
          <w:sz w:val="24"/>
          <w:vertAlign w:val="superscript"/>
        </w:rPr>
        <w:t>-1</w:t>
      </w:r>
      <w:r w:rsidRPr="004C0680">
        <w:rPr>
          <w:rFonts w:ascii="Times New Roman" w:hAnsi="Times New Roman" w:cs="Times New Roman"/>
          <w:sz w:val="24"/>
        </w:rPr>
        <w:t>) and depth: z (m). D</w:t>
      </w:r>
      <w:r w:rsidRPr="004C0680">
        <w:rPr>
          <w:rFonts w:ascii="Times New Roman" w:hAnsi="Times New Roman" w:cs="Times New Roman"/>
          <w:sz w:val="24"/>
          <w:vertAlign w:val="subscript"/>
        </w:rPr>
        <w:t xml:space="preserve">s </w:t>
      </w:r>
      <w:r w:rsidRPr="004C0680">
        <w:rPr>
          <w:rFonts w:ascii="Times New Roman" w:hAnsi="Times New Roman" w:cs="Times New Roman"/>
          <w:sz w:val="24"/>
        </w:rPr>
        <w:t>is computed following</w:t>
      </w:r>
    </w:p>
    <w:p w:rsidR="004C0680" w:rsidRPr="004C0680" w:rsidRDefault="00663930" w:rsidP="001619F1">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s</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air</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a</m:t>
              </m:r>
            </m:sub>
          </m:sSub>
          <m:r>
            <w:rPr>
              <w:rFonts w:ascii="Cambria Math" w:hAnsi="Cambria Math" w:cs="Times New Roman"/>
              <w:sz w:val="24"/>
            </w:rPr>
            <m:t xml:space="preserve">                                             (2)</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Where, diffusion co-efficient of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in air: </w:t>
      </w:r>
      <w:proofErr w:type="spellStart"/>
      <w:r w:rsidRPr="004C0680">
        <w:rPr>
          <w:rFonts w:ascii="Times New Roman" w:hAnsi="Times New Roman" w:cs="Times New Roman"/>
          <w:sz w:val="24"/>
        </w:rPr>
        <w:t>D</w:t>
      </w:r>
      <w:r w:rsidRPr="004C0680">
        <w:rPr>
          <w:rFonts w:ascii="Times New Roman" w:hAnsi="Times New Roman" w:cs="Times New Roman"/>
          <w:sz w:val="24"/>
          <w:vertAlign w:val="subscript"/>
        </w:rPr>
        <w:t>air</w:t>
      </w:r>
      <w:proofErr w:type="spellEnd"/>
      <w:r w:rsidRPr="004C0680">
        <w:rPr>
          <w:rFonts w:ascii="Times New Roman" w:hAnsi="Times New Roman" w:cs="Times New Roman"/>
          <w:sz w:val="24"/>
        </w:rPr>
        <w:t xml:space="preserve"> (2 × 10</w:t>
      </w:r>
      <w:r w:rsidRPr="004C0680">
        <w:rPr>
          <w:rFonts w:ascii="Times New Roman" w:hAnsi="Times New Roman" w:cs="Times New Roman"/>
          <w:sz w:val="24"/>
          <w:vertAlign w:val="superscript"/>
        </w:rPr>
        <w:t>-5</w:t>
      </w:r>
      <w:r w:rsidRPr="004C0680">
        <w:rPr>
          <w:rFonts w:ascii="Times New Roman" w:hAnsi="Times New Roman" w:cs="Times New Roman"/>
          <w:sz w:val="24"/>
        </w:rPr>
        <w:t xml:space="preserve"> m</w:t>
      </w:r>
      <w:r w:rsidRPr="004C0680">
        <w:rPr>
          <w:rFonts w:ascii="Times New Roman" w:hAnsi="Times New Roman" w:cs="Times New Roman"/>
          <w:sz w:val="24"/>
          <w:vertAlign w:val="superscript"/>
        </w:rPr>
        <w:t xml:space="preserve">2 </w:t>
      </w:r>
      <w:r w:rsidRPr="004C0680">
        <w:rPr>
          <w:rFonts w:ascii="Times New Roman" w:hAnsi="Times New Roman" w:cs="Times New Roman"/>
          <w:sz w:val="24"/>
        </w:rPr>
        <w:t>s</w:t>
      </w:r>
      <w:r w:rsidRPr="004C0680">
        <w:rPr>
          <w:rFonts w:ascii="Times New Roman" w:hAnsi="Times New Roman" w:cs="Times New Roman"/>
          <w:sz w:val="24"/>
          <w:vertAlign w:val="superscript"/>
        </w:rPr>
        <w:t>-1</w:t>
      </w:r>
      <w:r w:rsidRPr="004C0680">
        <w:rPr>
          <w:rFonts w:ascii="Times New Roman" w:hAnsi="Times New Roman" w:cs="Times New Roman"/>
          <w:sz w:val="24"/>
        </w:rPr>
        <w:t xml:space="preserve">; Hillel (1998); Fan et al. (2014)) and </w:t>
      </w:r>
      <w:proofErr w:type="spellStart"/>
      <w:r w:rsidRPr="004C0680">
        <w:rPr>
          <w:rFonts w:ascii="Times New Roman" w:hAnsi="Times New Roman" w:cs="Times New Roman"/>
          <w:sz w:val="24"/>
        </w:rPr>
        <w:t>tortuosity</w:t>
      </w:r>
      <w:proofErr w:type="spellEnd"/>
      <w:r w:rsidRPr="004C0680">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a</m:t>
            </m:r>
          </m:sub>
        </m:sSub>
      </m:oMath>
      <w:r w:rsidRPr="004C0680">
        <w:rPr>
          <w:rFonts w:ascii="Times New Roman" w:hAnsi="Times New Roman" w:cs="Times New Roman"/>
          <w:sz w:val="24"/>
        </w:rPr>
        <w:t xml:space="preserve">. </w:t>
      </w:r>
    </w:p>
    <w:p w:rsidR="004C0680" w:rsidRPr="004C0680" w:rsidRDefault="004C0680" w:rsidP="001619F1">
      <w:pPr>
        <w:spacing w:line="360" w:lineRule="auto"/>
        <w:rPr>
          <w:rFonts w:ascii="Times New Roman" w:hAnsi="Times New Roman" w:cs="Times New Roman"/>
          <w:sz w:val="24"/>
        </w:rPr>
      </w:pPr>
      <w:proofErr w:type="spellStart"/>
      <w:r w:rsidRPr="004C0680">
        <w:rPr>
          <w:rFonts w:ascii="Times New Roman" w:hAnsi="Times New Roman" w:cs="Times New Roman"/>
          <w:sz w:val="24"/>
        </w:rPr>
        <w:t>Moldrup</w:t>
      </w:r>
      <w:proofErr w:type="spellEnd"/>
      <w:r w:rsidRPr="004C0680">
        <w:rPr>
          <w:rFonts w:ascii="Times New Roman" w:hAnsi="Times New Roman" w:cs="Times New Roman"/>
          <w:sz w:val="24"/>
        </w:rPr>
        <w:t xml:space="preserve"> model (</w:t>
      </w:r>
      <w:proofErr w:type="spellStart"/>
      <w:r w:rsidRPr="004C0680">
        <w:rPr>
          <w:rFonts w:ascii="Times New Roman" w:hAnsi="Times New Roman" w:cs="Times New Roman"/>
          <w:sz w:val="24"/>
        </w:rPr>
        <w:t>Moldrup</w:t>
      </w:r>
      <w:proofErr w:type="spellEnd"/>
      <w:r w:rsidRPr="004C0680">
        <w:rPr>
          <w:rFonts w:ascii="Times New Roman" w:hAnsi="Times New Roman" w:cs="Times New Roman"/>
          <w:sz w:val="24"/>
        </w:rPr>
        <w:t xml:space="preserve"> et al., 1997) is found to be the best for estimating </w:t>
      </w:r>
      <w:proofErr w:type="spellStart"/>
      <w:r w:rsidRPr="004C0680">
        <w:rPr>
          <w:rFonts w:ascii="Times New Roman" w:hAnsi="Times New Roman" w:cs="Times New Roman"/>
          <w:sz w:val="24"/>
        </w:rPr>
        <w:t>tortuosity</w:t>
      </w:r>
      <w:proofErr w:type="spellEnd"/>
      <w:r w:rsidRPr="004C0680">
        <w:rPr>
          <w:rFonts w:ascii="Times New Roman" w:hAnsi="Times New Roman" w:cs="Times New Roman"/>
          <w:sz w:val="24"/>
        </w:rPr>
        <w:t xml:space="preserve"> (</w:t>
      </w:r>
      <w:proofErr w:type="spellStart"/>
      <w:r w:rsidRPr="004C0680">
        <w:rPr>
          <w:rFonts w:ascii="Times New Roman" w:hAnsi="Times New Roman" w:cs="Times New Roman"/>
          <w:sz w:val="24"/>
        </w:rPr>
        <w:t>Moldrup</w:t>
      </w:r>
      <w:proofErr w:type="spellEnd"/>
      <w:r w:rsidRPr="004C0680">
        <w:rPr>
          <w:rFonts w:ascii="Times New Roman" w:hAnsi="Times New Roman" w:cs="Times New Roman"/>
          <w:sz w:val="24"/>
        </w:rPr>
        <w:t xml:space="preserve"> et al., 2000; </w:t>
      </w:r>
      <w:proofErr w:type="spellStart"/>
      <w:r w:rsidRPr="004C0680">
        <w:rPr>
          <w:rFonts w:ascii="Times New Roman" w:hAnsi="Times New Roman" w:cs="Times New Roman"/>
          <w:sz w:val="24"/>
        </w:rPr>
        <w:t>Pingintha</w:t>
      </w:r>
      <w:proofErr w:type="spellEnd"/>
      <w:r w:rsidRPr="004C0680">
        <w:rPr>
          <w:rFonts w:ascii="Times New Roman" w:hAnsi="Times New Roman" w:cs="Times New Roman"/>
          <w:sz w:val="24"/>
        </w:rPr>
        <w:t xml:space="preserve"> et al., 2010). </w:t>
      </w:r>
      <w:proofErr w:type="spellStart"/>
      <w:r w:rsidRPr="004C0680">
        <w:rPr>
          <w:rFonts w:ascii="Times New Roman" w:hAnsi="Times New Roman" w:cs="Times New Roman"/>
          <w:sz w:val="24"/>
        </w:rPr>
        <w:t>Tortuosity</w:t>
      </w:r>
      <w:proofErr w:type="spellEnd"/>
      <w:r w:rsidRPr="004C0680">
        <w:rPr>
          <w:rFonts w:ascii="Times New Roman" w:hAnsi="Times New Roman" w:cs="Times New Roman"/>
          <w:sz w:val="24"/>
        </w:rPr>
        <w:t xml:space="preserve"> can be obtained following</w:t>
      </w:r>
    </w:p>
    <w:p w:rsidR="004C0680" w:rsidRPr="004C0680" w:rsidRDefault="00663930" w:rsidP="001619F1">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a</m:t>
              </m:r>
            </m:sub>
          </m:sSub>
          <m:r>
            <w:rPr>
              <w:rFonts w:ascii="Cambria Math" w:hAnsi="Cambria Math" w:cs="Times New Roman"/>
              <w:sz w:val="24"/>
            </w:rPr>
            <m:t xml:space="preserve">=0.66 ε </m:t>
          </m:r>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ε</m:t>
                      </m:r>
                    </m:num>
                    <m:den>
                      <m:r>
                        <w:rPr>
                          <w:rFonts w:ascii="Cambria Math" w:hAnsi="Cambria Math" w:cs="Times New Roman"/>
                          <w:sz w:val="24"/>
                        </w:rPr>
                        <m:t>φ</m:t>
                      </m:r>
                    </m:den>
                  </m:f>
                </m:e>
              </m:d>
            </m:e>
            <m:sup>
              <m:f>
                <m:fPr>
                  <m:ctrlPr>
                    <w:rPr>
                      <w:rFonts w:ascii="Cambria Math" w:hAnsi="Cambria Math" w:cs="Times New Roman"/>
                      <w:i/>
                      <w:sz w:val="24"/>
                    </w:rPr>
                  </m:ctrlPr>
                </m:fPr>
                <m:num>
                  <m:r>
                    <w:rPr>
                      <w:rFonts w:ascii="Cambria Math" w:hAnsi="Cambria Math" w:cs="Times New Roman"/>
                      <w:sz w:val="24"/>
                    </w:rPr>
                    <m:t>12-m</m:t>
                  </m:r>
                </m:num>
                <m:den>
                  <m:r>
                    <w:rPr>
                      <w:rFonts w:ascii="Cambria Math" w:hAnsi="Cambria Math" w:cs="Times New Roman"/>
                      <w:sz w:val="24"/>
                    </w:rPr>
                    <m:t>3</m:t>
                  </m:r>
                </m:den>
              </m:f>
            </m:sup>
          </m:sSup>
          <m:r>
            <w:rPr>
              <w:rFonts w:ascii="Cambria Math" w:hAnsi="Cambria Math" w:cs="Times New Roman"/>
              <w:sz w:val="24"/>
            </w:rPr>
            <m:t xml:space="preserve">                           (3)</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Where, total air content of soil: ε (m</w:t>
      </w:r>
      <w:r w:rsidRPr="004C0680">
        <w:rPr>
          <w:rFonts w:ascii="Times New Roman" w:hAnsi="Times New Roman" w:cs="Times New Roman"/>
          <w:sz w:val="24"/>
          <w:vertAlign w:val="superscript"/>
        </w:rPr>
        <w:t>3</w:t>
      </w:r>
      <w:r w:rsidRPr="004C0680">
        <w:rPr>
          <w:rFonts w:ascii="Times New Roman" w:hAnsi="Times New Roman" w:cs="Times New Roman"/>
          <w:sz w:val="24"/>
        </w:rPr>
        <w:t xml:space="preserve"> m</w:t>
      </w:r>
      <w:r w:rsidRPr="004C0680">
        <w:rPr>
          <w:rFonts w:ascii="Times New Roman" w:hAnsi="Times New Roman" w:cs="Times New Roman"/>
          <w:sz w:val="24"/>
          <w:vertAlign w:val="superscript"/>
        </w:rPr>
        <w:t>-3</w:t>
      </w:r>
      <w:r w:rsidRPr="004C0680">
        <w:rPr>
          <w:rFonts w:ascii="Times New Roman" w:hAnsi="Times New Roman" w:cs="Times New Roman"/>
          <w:sz w:val="24"/>
        </w:rPr>
        <w:t>) and soil porosity: φ (m</w:t>
      </w:r>
      <w:r w:rsidRPr="004C0680">
        <w:rPr>
          <w:rFonts w:ascii="Times New Roman" w:hAnsi="Times New Roman" w:cs="Times New Roman"/>
          <w:sz w:val="24"/>
          <w:vertAlign w:val="superscript"/>
        </w:rPr>
        <w:t>3</w:t>
      </w:r>
      <w:r w:rsidRPr="004C0680">
        <w:rPr>
          <w:rFonts w:ascii="Times New Roman" w:hAnsi="Times New Roman" w:cs="Times New Roman"/>
          <w:sz w:val="24"/>
        </w:rPr>
        <w:t xml:space="preserve"> m</w:t>
      </w:r>
      <w:r w:rsidRPr="004C0680">
        <w:rPr>
          <w:rFonts w:ascii="Times New Roman" w:hAnsi="Times New Roman" w:cs="Times New Roman"/>
          <w:sz w:val="24"/>
          <w:vertAlign w:val="superscript"/>
        </w:rPr>
        <w:t>-3</w:t>
      </w:r>
      <w:r w:rsidRPr="004C0680">
        <w:rPr>
          <w:rFonts w:ascii="Times New Roman" w:hAnsi="Times New Roman" w:cs="Times New Roman"/>
          <w:sz w:val="24"/>
        </w:rPr>
        <w:t>), respectively. For undisturbed soil, the constant m is set to 3 (</w:t>
      </w:r>
      <w:proofErr w:type="spellStart"/>
      <w:r w:rsidRPr="004C0680">
        <w:rPr>
          <w:rFonts w:ascii="Times New Roman" w:hAnsi="Times New Roman" w:cs="Times New Roman"/>
          <w:sz w:val="24"/>
        </w:rPr>
        <w:t>Moldrup</w:t>
      </w:r>
      <w:proofErr w:type="spellEnd"/>
      <w:r w:rsidRPr="004C0680">
        <w:rPr>
          <w:rFonts w:ascii="Times New Roman" w:hAnsi="Times New Roman" w:cs="Times New Roman"/>
          <w:sz w:val="24"/>
        </w:rPr>
        <w:t xml:space="preserve"> et al., 1997; 2000).</w:t>
      </w:r>
    </w:p>
    <w:p w:rsidR="004C0680" w:rsidRPr="004C0680" w:rsidRDefault="004C0680" w:rsidP="001619F1">
      <w:pPr>
        <w:spacing w:line="360" w:lineRule="auto"/>
        <w:rPr>
          <w:rFonts w:ascii="Times New Roman" w:hAnsi="Times New Roman" w:cs="Times New Roman"/>
          <w:sz w:val="24"/>
        </w:rPr>
      </w:pPr>
      <w:proofErr w:type="spellStart"/>
      <w:r w:rsidRPr="004C0680">
        <w:rPr>
          <w:rFonts w:ascii="Times New Roman" w:hAnsi="Times New Roman" w:cs="Times New Roman"/>
          <w:sz w:val="24"/>
        </w:rPr>
        <w:t>Fick’s</w:t>
      </w:r>
      <w:proofErr w:type="spellEnd"/>
      <w:r w:rsidRPr="004C0680">
        <w:rPr>
          <w:rFonts w:ascii="Times New Roman" w:hAnsi="Times New Roman" w:cs="Times New Roman"/>
          <w:sz w:val="24"/>
        </w:rPr>
        <w:t xml:space="preserve"> 1</w:t>
      </w:r>
      <w:r w:rsidRPr="004C0680">
        <w:rPr>
          <w:rFonts w:ascii="Times New Roman" w:hAnsi="Times New Roman" w:cs="Times New Roman"/>
          <w:sz w:val="24"/>
          <w:vertAlign w:val="superscript"/>
        </w:rPr>
        <w:t>st</w:t>
      </w:r>
      <w:r w:rsidRPr="004C0680">
        <w:rPr>
          <w:rFonts w:ascii="Times New Roman" w:hAnsi="Times New Roman" w:cs="Times New Roman"/>
          <w:sz w:val="24"/>
        </w:rPr>
        <w:t xml:space="preserve"> law is followed to obtain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concentration gradient (Fan et al., 2014):</w:t>
      </w:r>
    </w:p>
    <w:p w:rsidR="004C0680" w:rsidRPr="004C0680" w:rsidRDefault="004C0680" w:rsidP="001619F1">
      <w:pPr>
        <w:spacing w:line="360" w:lineRule="auto"/>
        <w:rPr>
          <w:rFonts w:ascii="Times New Roman" w:hAnsi="Times New Roman" w:cs="Times New Roman"/>
          <w:sz w:val="24"/>
        </w:rPr>
      </w:pPr>
      <m:oMathPara>
        <m:oMath>
          <m:r>
            <w:rPr>
              <w:rFonts w:ascii="Cambria Math" w:hAnsi="Cambria Math" w:cs="Times New Roman"/>
              <w:sz w:val="24"/>
            </w:rPr>
            <m:t>q= -</m:t>
          </m:r>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s</m:t>
              </m:r>
            </m:sub>
          </m:sSub>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d</m:t>
              </m:r>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sub>
              </m:sSub>
            </m:num>
            <m:den>
              <m:r>
                <w:rPr>
                  <w:rFonts w:ascii="Cambria Math" w:hAnsi="Cambria Math" w:cs="Times New Roman"/>
                  <w:sz w:val="24"/>
                </w:rPr>
                <m:t>dz</m:t>
              </m:r>
            </m:den>
          </m:f>
          <m:r>
            <w:rPr>
              <w:rFonts w:ascii="Cambria Math" w:hAnsi="Cambria Math" w:cs="Times New Roman"/>
              <w:sz w:val="24"/>
            </w:rPr>
            <m:t xml:space="preserve">                                     (4)</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Where, oxygen flux density: q (mol m</w:t>
      </w:r>
      <w:r w:rsidRPr="004C0680">
        <w:rPr>
          <w:rFonts w:ascii="Times New Roman" w:hAnsi="Times New Roman" w:cs="Times New Roman"/>
          <w:sz w:val="24"/>
          <w:vertAlign w:val="superscript"/>
        </w:rPr>
        <w:t>-2</w:t>
      </w:r>
      <w:r w:rsidRPr="004C0680">
        <w:rPr>
          <w:rFonts w:ascii="Times New Roman" w:hAnsi="Times New Roman" w:cs="Times New Roman"/>
          <w:sz w:val="24"/>
        </w:rPr>
        <w:t xml:space="preserve"> s</w:t>
      </w:r>
      <w:r w:rsidRPr="004C0680">
        <w:rPr>
          <w:rFonts w:ascii="Times New Roman" w:hAnsi="Times New Roman" w:cs="Times New Roman"/>
          <w:sz w:val="24"/>
          <w:vertAlign w:val="superscript"/>
        </w:rPr>
        <w:t>-1</w:t>
      </w:r>
      <w:r w:rsidRPr="004C0680">
        <w:rPr>
          <w:rFonts w:ascii="Times New Roman" w:hAnsi="Times New Roman" w:cs="Times New Roman"/>
          <w:sz w:val="24"/>
        </w:rPr>
        <w:t>) and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concentration gradient in the medium is </w:t>
      </w:r>
      <m:oMath>
        <m:f>
          <m:fPr>
            <m:ctrlPr>
              <w:rPr>
                <w:rFonts w:ascii="Cambria Math" w:hAnsi="Cambria Math" w:cs="Times New Roman"/>
                <w:i/>
                <w:sz w:val="24"/>
              </w:rPr>
            </m:ctrlPr>
          </m:fPr>
          <m:num>
            <m:r>
              <w:rPr>
                <w:rFonts w:ascii="Cambria Math" w:hAnsi="Cambria Math" w:cs="Times New Roman"/>
                <w:sz w:val="24"/>
              </w:rPr>
              <m:t>d</m:t>
            </m:r>
            <m:sSub>
              <m:sSubPr>
                <m:ctrlPr>
                  <w:rPr>
                    <w:rFonts w:ascii="Cambria Math" w:hAnsi="Cambria Math" w:cs="Times New Roman"/>
                    <w:i/>
                    <w:sz w:val="24"/>
                  </w:rPr>
                </m:ctrlPr>
              </m:sSubPr>
              <m:e>
                <m:r>
                  <w:rPr>
                    <w:rFonts w:ascii="Cambria Math" w:hAnsi="Cambria Math" w:cs="Times New Roman"/>
                    <w:sz w:val="24"/>
                  </w:rPr>
                  <m:t>C</m:t>
                </m:r>
              </m:e>
              <m:sub>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sub>
            </m:sSub>
          </m:num>
          <m:den>
            <m:r>
              <w:rPr>
                <w:rFonts w:ascii="Cambria Math" w:hAnsi="Cambria Math" w:cs="Times New Roman"/>
                <w:sz w:val="24"/>
              </w:rPr>
              <m:t>dz</m:t>
            </m:r>
          </m:den>
        </m:f>
      </m:oMath>
      <w:r w:rsidRPr="004C0680">
        <w:rPr>
          <w:rFonts w:ascii="Times New Roman" w:hAnsi="Times New Roman" w:cs="Times New Roman"/>
          <w:sz w:val="24"/>
        </w:rPr>
        <w:t>. Equation 4 is made simplified following finite difference approximation (Bethke, 2007):</w:t>
      </w:r>
    </w:p>
    <w:p w:rsidR="004C0680" w:rsidRPr="004C0680" w:rsidRDefault="004C0680" w:rsidP="001619F1">
      <w:pPr>
        <w:spacing w:line="360" w:lineRule="auto"/>
        <w:rPr>
          <w:rFonts w:ascii="Times New Roman" w:hAnsi="Times New Roman" w:cs="Times New Roman"/>
          <w:sz w:val="24"/>
        </w:rPr>
      </w:pPr>
      <m:oMathPara>
        <m:oMath>
          <m:r>
            <w:rPr>
              <w:rFonts w:ascii="Cambria Math" w:hAnsi="Cambria Math" w:cs="Times New Roman"/>
              <w:sz w:val="24"/>
            </w:rPr>
            <m:t>q= -</m:t>
          </m:r>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s</m:t>
              </m:r>
            </m:sub>
          </m:sSub>
          <m:r>
            <w:rPr>
              <w:rFonts w:ascii="Cambria Math" w:hAnsi="Cambria Math" w:cs="Times New Roman"/>
              <w:sz w:val="24"/>
            </w:rPr>
            <m:t xml:space="preserve"> </m:t>
          </m:r>
          <m:f>
            <m:fPr>
              <m:ctrlPr>
                <w:rPr>
                  <w:rFonts w:ascii="Cambria Math" w:hAnsi="Cambria Math" w:cs="Times New Roman"/>
                  <w:i/>
                  <w:sz w:val="24"/>
                </w:rPr>
              </m:ctrlPr>
            </m:fPr>
            <m:num>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C</m:t>
                      </m:r>
                    </m:e>
                    <m:sub>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e>
                        <m:sup>
                          <m:r>
                            <w:rPr>
                              <w:rFonts w:ascii="Cambria Math" w:hAnsi="Cambria Math" w:cs="Times New Roman"/>
                              <w:sz w:val="24"/>
                            </w:rPr>
                            <m:t>1</m:t>
                          </m:r>
                        </m:sup>
                      </m:sSup>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C</m:t>
                      </m:r>
                    </m:e>
                    <m:sub>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e>
                        <m:sup>
                          <m:r>
                            <w:rPr>
                              <w:rFonts w:ascii="Cambria Math" w:hAnsi="Cambria Math" w:cs="Times New Roman"/>
                              <w:sz w:val="24"/>
                            </w:rPr>
                            <m:t>2</m:t>
                          </m:r>
                        </m:sup>
                      </m:sSup>
                    </m:sub>
                  </m:sSub>
                </m:e>
              </m:d>
            </m:num>
            <m:den>
              <m:sSup>
                <m:sSupPr>
                  <m:ctrlPr>
                    <w:rPr>
                      <w:rFonts w:ascii="Cambria Math" w:hAnsi="Cambria Math" w:cs="Times New Roman"/>
                      <w:i/>
                      <w:sz w:val="24"/>
                    </w:rPr>
                  </m:ctrlPr>
                </m:sSupPr>
                <m:e>
                  <m:r>
                    <w:rPr>
                      <w:rFonts w:ascii="Cambria Math" w:hAnsi="Cambria Math" w:cs="Times New Roman"/>
                      <w:sz w:val="24"/>
                    </w:rPr>
                    <m:t>z</m:t>
                  </m:r>
                </m:e>
                <m:sup>
                  <m:r>
                    <w:rPr>
                      <w:rFonts w:ascii="Cambria Math" w:hAnsi="Cambria Math" w:cs="Times New Roman"/>
                      <w:sz w:val="24"/>
                    </w:rPr>
                    <m:t>'</m:t>
                  </m:r>
                </m:sup>
              </m:sSup>
            </m:den>
          </m:f>
          <m:r>
            <w:rPr>
              <w:rFonts w:ascii="Cambria Math" w:hAnsi="Cambria Math" w:cs="Times New Roman"/>
              <w:sz w:val="24"/>
            </w:rPr>
            <m:t xml:space="preserve">                               (5)</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Where, O</w:t>
      </w:r>
      <w:r w:rsidRPr="004C0680">
        <w:rPr>
          <w:rFonts w:ascii="Times New Roman" w:hAnsi="Times New Roman" w:cs="Times New Roman"/>
          <w:sz w:val="24"/>
          <w:vertAlign w:val="subscript"/>
        </w:rPr>
        <w:t>2</w:t>
      </w:r>
      <w:r w:rsidRPr="004C0680">
        <w:rPr>
          <w:rFonts w:ascii="Times New Roman" w:hAnsi="Times New Roman" w:cs="Times New Roman"/>
          <w:sz w:val="24"/>
        </w:rPr>
        <w:t xml:space="preserve"> concentration (mol m</w:t>
      </w:r>
      <w:r w:rsidRPr="004C0680">
        <w:rPr>
          <w:rFonts w:ascii="Times New Roman" w:hAnsi="Times New Roman" w:cs="Times New Roman"/>
          <w:sz w:val="24"/>
          <w:vertAlign w:val="superscript"/>
        </w:rPr>
        <w:t>-3</w:t>
      </w:r>
      <w:r w:rsidRPr="004C0680">
        <w:rPr>
          <w:rFonts w:ascii="Times New Roman" w:hAnsi="Times New Roman" w:cs="Times New Roman"/>
          <w:sz w:val="24"/>
        </w:rPr>
        <w:t>) is represented as</w:t>
      </w:r>
      <m:oMath>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C</m:t>
            </m:r>
          </m:e>
          <m:sub>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e>
              <m:sup>
                <m:r>
                  <w:rPr>
                    <w:rFonts w:ascii="Cambria Math" w:hAnsi="Cambria Math" w:cs="Times New Roman"/>
                    <w:sz w:val="24"/>
                  </w:rPr>
                  <m:t>1</m:t>
                </m:r>
              </m:sup>
            </m:sSup>
          </m:sub>
        </m:sSub>
      </m:oMath>
      <w:r w:rsidRPr="004C0680">
        <w:rPr>
          <w:rFonts w:ascii="Times New Roman" w:hAnsi="Times New Roman" w:cs="Times New Roman"/>
          <w:sz w:val="24"/>
        </w:rPr>
        <w:t xml:space="preserve"> and </w:t>
      </w:r>
      <m:oMath>
        <m:sSub>
          <m:sSubPr>
            <m:ctrlPr>
              <w:rPr>
                <w:rFonts w:ascii="Cambria Math" w:hAnsi="Cambria Math" w:cs="Times New Roman"/>
                <w:i/>
                <w:sz w:val="24"/>
              </w:rPr>
            </m:ctrlPr>
          </m:sSubPr>
          <m:e>
            <m:r>
              <w:rPr>
                <w:rFonts w:ascii="Cambria Math" w:hAnsi="Cambria Math" w:cs="Times New Roman"/>
                <w:sz w:val="24"/>
              </w:rPr>
              <m:t>C</m:t>
            </m:r>
          </m:e>
          <m:sub>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2</m:t>
                    </m:r>
                  </m:sub>
                </m:sSub>
              </m:e>
              <m:sup>
                <m:r>
                  <w:rPr>
                    <w:rFonts w:ascii="Cambria Math" w:hAnsi="Cambria Math" w:cs="Times New Roman"/>
                    <w:sz w:val="24"/>
                  </w:rPr>
                  <m:t>2</m:t>
                </m:r>
              </m:sup>
            </m:sSup>
          </m:sub>
        </m:sSub>
      </m:oMath>
      <w:r w:rsidRPr="004C0680">
        <w:rPr>
          <w:rFonts w:ascii="Times New Roman" w:hAnsi="Times New Roman" w:cs="Times New Roman"/>
          <w:sz w:val="24"/>
        </w:rPr>
        <w:t xml:space="preserve">  in soil layers 1 and 2, respectively and the depth difference between the two layers is represented as z’ (m). </w:t>
      </w:r>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Hodgson and Macleod (1989) method is followed to obtain oxygen flux density (g m</w:t>
      </w:r>
      <w:r w:rsidRPr="004C0680">
        <w:rPr>
          <w:rFonts w:ascii="Times New Roman" w:hAnsi="Times New Roman" w:cs="Times New Roman"/>
          <w:sz w:val="24"/>
          <w:vertAlign w:val="superscript"/>
        </w:rPr>
        <w:t>-2</w:t>
      </w:r>
      <w:r w:rsidRPr="004C0680">
        <w:rPr>
          <w:rFonts w:ascii="Times New Roman" w:hAnsi="Times New Roman" w:cs="Times New Roman"/>
          <w:sz w:val="24"/>
        </w:rPr>
        <w:t xml:space="preserve"> d</w:t>
      </w:r>
      <w:r w:rsidRPr="004C0680">
        <w:rPr>
          <w:rFonts w:ascii="Times New Roman" w:hAnsi="Times New Roman" w:cs="Times New Roman"/>
          <w:sz w:val="24"/>
          <w:vertAlign w:val="superscript"/>
        </w:rPr>
        <w:t>-1</w:t>
      </w:r>
      <w:r w:rsidRPr="004C0680">
        <w:rPr>
          <w:rFonts w:ascii="Times New Roman" w:hAnsi="Times New Roman" w:cs="Times New Roman"/>
          <w:sz w:val="24"/>
        </w:rPr>
        <w:t>):</w:t>
      </w:r>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 xml:space="preserve"> </w:t>
      </w:r>
      <m:oMath>
        <m:r>
          <w:rPr>
            <w:rFonts w:ascii="Cambria Math" w:hAnsi="Cambria Math" w:cs="Times New Roman"/>
            <w:sz w:val="24"/>
          </w:rPr>
          <m:t xml:space="preserve">q= 1137 </m:t>
        </m:r>
        <m:d>
          <m:dPr>
            <m:begChr m:val="["/>
            <m:endChr m:val="]"/>
            <m:ctrlPr>
              <w:rPr>
                <w:rFonts w:ascii="Cambria Math" w:hAnsi="Cambria Math" w:cs="Times New Roman"/>
                <w:i/>
                <w:sz w:val="24"/>
              </w:rPr>
            </m:ctrlPr>
          </m:dPr>
          <m:e>
            <m:d>
              <m:dPr>
                <m:ctrlPr>
                  <w:rPr>
                    <w:rFonts w:ascii="Cambria Math" w:hAnsi="Cambria Math" w:cs="Times New Roman"/>
                    <w:i/>
                    <w:sz w:val="24"/>
                  </w:rPr>
                </m:ctrlPr>
              </m:dPr>
              <m:e>
                <m:r>
                  <w:rPr>
                    <w:rFonts w:ascii="Cambria Math" w:hAnsi="Cambria Math" w:cs="Times New Roman"/>
                    <w:sz w:val="24"/>
                  </w:rPr>
                  <m:t>AF-0.145</m:t>
                </m:r>
              </m:e>
            </m:d>
            <m:r>
              <w:rPr>
                <w:rFonts w:ascii="Cambria Math" w:hAnsi="Cambria Math" w:cs="Times New Roman"/>
                <w:sz w:val="24"/>
              </w:rPr>
              <m:t xml:space="preserve">+ </m:t>
            </m:r>
            <m:rad>
              <m:radPr>
                <m:degHide m:val="on"/>
                <m:ctrlPr>
                  <w:rPr>
                    <w:rFonts w:ascii="Cambria Math" w:hAnsi="Cambria Math" w:cs="Times New Roman"/>
                    <w:i/>
                    <w:sz w:val="24"/>
                  </w:rPr>
                </m:ctrlPr>
              </m:radPr>
              <m:deg/>
              <m:e>
                <m:sSup>
                  <m:sSupPr>
                    <m:ctrlPr>
                      <w:rPr>
                        <w:rFonts w:ascii="Cambria Math" w:hAnsi="Cambria Math" w:cs="Times New Roman"/>
                        <w:i/>
                        <w:sz w:val="24"/>
                      </w:rPr>
                    </m:ctrlPr>
                  </m:sSupPr>
                  <m:e>
                    <m:r>
                      <w:rPr>
                        <w:rFonts w:ascii="Cambria Math" w:hAnsi="Cambria Math" w:cs="Times New Roman"/>
                        <w:sz w:val="24"/>
                      </w:rPr>
                      <m:t>(AF-0.145)</m:t>
                    </m:r>
                  </m:e>
                  <m:sup>
                    <m:r>
                      <w:rPr>
                        <w:rFonts w:ascii="Cambria Math" w:hAnsi="Cambria Math" w:cs="Times New Roman"/>
                        <w:sz w:val="24"/>
                      </w:rPr>
                      <m:t>2</m:t>
                    </m:r>
                  </m:sup>
                </m:sSup>
              </m:e>
            </m:rad>
          </m:e>
        </m:d>
      </m:oMath>
      <w:r w:rsidRPr="004C0680">
        <w:rPr>
          <w:rFonts w:ascii="Times New Roman" w:hAnsi="Times New Roman" w:cs="Times New Roman"/>
          <w:sz w:val="24"/>
        </w:rPr>
        <w:t xml:space="preserve">                        (6)</w:t>
      </w:r>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Where, air fraction at the soil:</w:t>
      </w:r>
      <w:r w:rsidRPr="004C0680">
        <w:rPr>
          <w:rFonts w:ascii="Times New Roman" w:hAnsi="Times New Roman" w:cs="Times New Roman"/>
          <w:i/>
          <w:sz w:val="24"/>
        </w:rPr>
        <w:t xml:space="preserve"> AF</w:t>
      </w:r>
      <w:r w:rsidRPr="004C0680">
        <w:rPr>
          <w:rFonts w:ascii="Times New Roman" w:hAnsi="Times New Roman" w:cs="Times New Roman"/>
          <w:sz w:val="24"/>
        </w:rPr>
        <w:t xml:space="preserve">. </w:t>
      </w:r>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 xml:space="preserve">Soil undergoes freeze-thaw process in cold region and sometimes subjected to sub-zero temperature, when water molecules are converted to ice and thus accounts for ~9% expansion within soil (Chamberlain and </w:t>
      </w:r>
      <w:proofErr w:type="spellStart"/>
      <w:r w:rsidRPr="004C0680">
        <w:rPr>
          <w:rFonts w:ascii="Times New Roman" w:hAnsi="Times New Roman" w:cs="Times New Roman"/>
          <w:sz w:val="24"/>
        </w:rPr>
        <w:t>Gow</w:t>
      </w:r>
      <w:proofErr w:type="spellEnd"/>
      <w:r w:rsidRPr="004C0680">
        <w:rPr>
          <w:rFonts w:ascii="Times New Roman" w:hAnsi="Times New Roman" w:cs="Times New Roman"/>
          <w:sz w:val="24"/>
        </w:rPr>
        <w:t>, 1979; MacKay, 1997). As a result, soil compactness increases with net reduction of effective pore space restricting gas dispersion. Therefore, oxygen transport is not considered in sub-zero temperatures.</w:t>
      </w:r>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Oxygen concentration in water-filled pore space within the top soil is simulated following Henry’s law (Henry, 1803; Sander, 2015). Henry’s solubility is represented as (Sander, 2015):</w:t>
      </w:r>
    </w:p>
    <w:p w:rsidR="004C0680" w:rsidRPr="004C0680" w:rsidRDefault="00663930" w:rsidP="001619F1">
      <w:pPr>
        <w:spacing w:line="360" w:lineRule="auto"/>
        <w:rPr>
          <w:rFonts w:ascii="Times New Roman"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cp</m:t>
              </m:r>
            </m:sup>
          </m:sSup>
          <m:r>
            <w:rPr>
              <w:rFonts w:ascii="Cambria Math" w:hAnsi="Cambria Math" w:cs="Times New Roman"/>
              <w:sz w:val="24"/>
            </w:rPr>
            <m:t xml:space="preserve">= </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w</m:t>
                  </m:r>
                </m:sub>
              </m:sSub>
            </m:num>
            <m:den>
              <m:r>
                <w:rPr>
                  <w:rFonts w:ascii="Cambria Math" w:hAnsi="Cambria Math" w:cs="Times New Roman"/>
                  <w:sz w:val="24"/>
                </w:rPr>
                <m:t>p</m:t>
              </m:r>
            </m:den>
          </m:f>
          <m:r>
            <w:rPr>
              <w:rFonts w:ascii="Cambria Math" w:hAnsi="Cambria Math" w:cs="Times New Roman"/>
              <w:sz w:val="24"/>
            </w:rPr>
            <m:t xml:space="preserve">                                                                 (7)</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lastRenderedPageBreak/>
        <w:t xml:space="preserve">Where, Henry’s solubility coefficient: </w:t>
      </w:r>
      <w:proofErr w:type="spellStart"/>
      <w:r w:rsidRPr="004C0680">
        <w:rPr>
          <w:rFonts w:ascii="Times New Roman" w:hAnsi="Times New Roman" w:cs="Times New Roman"/>
          <w:i/>
          <w:sz w:val="24"/>
        </w:rPr>
        <w:t>H</w:t>
      </w:r>
      <w:r w:rsidRPr="004C0680">
        <w:rPr>
          <w:rFonts w:ascii="Times New Roman" w:hAnsi="Times New Roman" w:cs="Times New Roman"/>
          <w:i/>
          <w:sz w:val="24"/>
          <w:vertAlign w:val="superscript"/>
        </w:rPr>
        <w:t>cp</w:t>
      </w:r>
      <w:proofErr w:type="spellEnd"/>
      <w:r w:rsidRPr="004C0680">
        <w:rPr>
          <w:rFonts w:ascii="Times New Roman" w:hAnsi="Times New Roman" w:cs="Times New Roman"/>
          <w:sz w:val="24"/>
        </w:rPr>
        <w:t xml:space="preserve"> (mol m</w:t>
      </w:r>
      <w:r w:rsidRPr="004C0680">
        <w:rPr>
          <w:rFonts w:ascii="Times New Roman" w:hAnsi="Times New Roman" w:cs="Times New Roman"/>
          <w:sz w:val="24"/>
          <w:vertAlign w:val="superscript"/>
        </w:rPr>
        <w:t>-3</w:t>
      </w:r>
      <w:r w:rsidRPr="004C0680">
        <w:rPr>
          <w:rFonts w:ascii="Times New Roman" w:hAnsi="Times New Roman" w:cs="Times New Roman"/>
          <w:sz w:val="24"/>
        </w:rPr>
        <w:t xml:space="preserve"> Pa</w:t>
      </w:r>
      <w:r w:rsidRPr="004C0680">
        <w:rPr>
          <w:rFonts w:ascii="Times New Roman" w:hAnsi="Times New Roman" w:cs="Times New Roman"/>
          <w:sz w:val="24"/>
          <w:vertAlign w:val="superscript"/>
        </w:rPr>
        <w:t>-1</w:t>
      </w:r>
      <w:r w:rsidRPr="004C0680">
        <w:rPr>
          <w:rFonts w:ascii="Times New Roman" w:hAnsi="Times New Roman" w:cs="Times New Roman"/>
          <w:sz w:val="24"/>
        </w:rPr>
        <w:t xml:space="preserve">). Oxygen concentration in water-filled pore space is represented as </w:t>
      </w:r>
      <w:r w:rsidRPr="004C0680">
        <w:rPr>
          <w:rFonts w:ascii="Times New Roman" w:hAnsi="Times New Roman" w:cs="Times New Roman"/>
          <w:i/>
          <w:sz w:val="24"/>
        </w:rPr>
        <w:t>[O]</w:t>
      </w:r>
      <w:r w:rsidRPr="004C0680">
        <w:rPr>
          <w:rFonts w:ascii="Times New Roman" w:hAnsi="Times New Roman" w:cs="Times New Roman"/>
          <w:i/>
          <w:sz w:val="24"/>
          <w:vertAlign w:val="subscript"/>
        </w:rPr>
        <w:t>w</w:t>
      </w:r>
      <w:r w:rsidRPr="004C0680">
        <w:rPr>
          <w:rFonts w:ascii="Times New Roman" w:hAnsi="Times New Roman" w:cs="Times New Roman"/>
          <w:sz w:val="24"/>
        </w:rPr>
        <w:t xml:space="preserve"> (mol dm</w:t>
      </w:r>
      <w:r w:rsidRPr="004C0680">
        <w:rPr>
          <w:rFonts w:ascii="Times New Roman" w:hAnsi="Times New Roman" w:cs="Times New Roman"/>
          <w:sz w:val="24"/>
          <w:vertAlign w:val="superscript"/>
        </w:rPr>
        <w:t>-3</w:t>
      </w:r>
      <w:r w:rsidRPr="004C0680">
        <w:rPr>
          <w:rFonts w:ascii="Times New Roman" w:hAnsi="Times New Roman" w:cs="Times New Roman"/>
          <w:sz w:val="24"/>
        </w:rPr>
        <w:t xml:space="preserve">). Partial pressure of Oxygen: </w:t>
      </w:r>
      <w:r w:rsidRPr="004C0680">
        <w:rPr>
          <w:rFonts w:ascii="Times New Roman" w:hAnsi="Times New Roman" w:cs="Times New Roman"/>
          <w:i/>
          <w:sz w:val="24"/>
        </w:rPr>
        <w:t>p</w:t>
      </w:r>
      <w:r w:rsidRPr="004C0680">
        <w:rPr>
          <w:rFonts w:ascii="Times New Roman" w:hAnsi="Times New Roman" w:cs="Times New Roman"/>
          <w:sz w:val="24"/>
        </w:rPr>
        <w:t xml:space="preserve"> (Pa).</w:t>
      </w:r>
    </w:p>
    <w:p w:rsidR="004C0680" w:rsidRPr="004C0680" w:rsidRDefault="00663930" w:rsidP="001619F1">
      <w:pPr>
        <w:spacing w:line="360" w:lineRule="auto"/>
        <w:rPr>
          <w:rFonts w:ascii="Times New Roman"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cc</m:t>
              </m:r>
            </m:sup>
          </m:sSup>
          <m:r>
            <w:rPr>
              <w:rFonts w:ascii="Cambria Math" w:hAnsi="Cambria Math" w:cs="Times New Roman"/>
              <w:sz w:val="24"/>
            </w:rPr>
            <m:t xml:space="preserve">= </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w</m:t>
                  </m:r>
                </m:sub>
              </m:sSub>
            </m:num>
            <m:den>
              <m:sSub>
                <m:sSubPr>
                  <m:ctrlPr>
                    <w:rPr>
                      <w:rFonts w:ascii="Cambria Math" w:hAnsi="Cambria Math" w:cs="Times New Roman"/>
                      <w:i/>
                      <w:sz w:val="24"/>
                    </w:rPr>
                  </m:ctrlPr>
                </m:sSubPr>
                <m:e>
                  <m:r>
                    <w:rPr>
                      <w:rFonts w:ascii="Cambria Math" w:hAnsi="Cambria Math" w:cs="Times New Roman"/>
                      <w:sz w:val="24"/>
                    </w:rPr>
                    <m:t>[O]</m:t>
                  </m:r>
                </m:e>
                <m:sub>
                  <m:r>
                    <w:rPr>
                      <w:rFonts w:ascii="Cambria Math" w:hAnsi="Cambria Math" w:cs="Times New Roman"/>
                      <w:sz w:val="24"/>
                    </w:rPr>
                    <m:t>g</m:t>
                  </m:r>
                </m:sub>
              </m:sSub>
            </m:den>
          </m:f>
          <m:r>
            <w:rPr>
              <w:rFonts w:ascii="Cambria Math" w:hAnsi="Cambria Math" w:cs="Times New Roman"/>
              <w:sz w:val="24"/>
            </w:rPr>
            <m:t xml:space="preserve">                                                                 (8)</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Where, dimensionless Henry’s solubility coefficient:</w:t>
      </w:r>
      <w:r w:rsidRPr="004C0680">
        <w:rPr>
          <w:rFonts w:ascii="Times New Roman" w:hAnsi="Times New Roman" w:cs="Times New Roman"/>
          <w:i/>
          <w:sz w:val="24"/>
        </w:rPr>
        <w:t xml:space="preserve"> </w:t>
      </w:r>
      <w:proofErr w:type="spellStart"/>
      <w:r w:rsidRPr="004C0680">
        <w:rPr>
          <w:rFonts w:ascii="Times New Roman" w:hAnsi="Times New Roman" w:cs="Times New Roman"/>
          <w:i/>
          <w:sz w:val="24"/>
        </w:rPr>
        <w:t>H</w:t>
      </w:r>
      <w:r w:rsidRPr="004C0680">
        <w:rPr>
          <w:rFonts w:ascii="Times New Roman" w:hAnsi="Times New Roman" w:cs="Times New Roman"/>
          <w:i/>
          <w:sz w:val="24"/>
          <w:vertAlign w:val="superscript"/>
        </w:rPr>
        <w:t>cc</w:t>
      </w:r>
      <w:proofErr w:type="spellEnd"/>
      <w:r w:rsidRPr="004C0680">
        <w:rPr>
          <w:rFonts w:ascii="Times New Roman" w:hAnsi="Times New Roman" w:cs="Times New Roman"/>
          <w:sz w:val="24"/>
        </w:rPr>
        <w:t xml:space="preserve">. Oxygen concentration in air-filled pore space: </w:t>
      </w:r>
      <w:r w:rsidRPr="004C0680">
        <w:rPr>
          <w:rFonts w:ascii="Times New Roman" w:hAnsi="Times New Roman" w:cs="Times New Roman"/>
          <w:i/>
          <w:sz w:val="24"/>
        </w:rPr>
        <w:t>[O]</w:t>
      </w:r>
      <w:r w:rsidRPr="004C0680">
        <w:rPr>
          <w:rFonts w:ascii="Times New Roman" w:hAnsi="Times New Roman" w:cs="Times New Roman"/>
          <w:i/>
          <w:sz w:val="24"/>
          <w:vertAlign w:val="subscript"/>
        </w:rPr>
        <w:t>g</w:t>
      </w:r>
      <w:r w:rsidRPr="004C0680">
        <w:rPr>
          <w:rFonts w:ascii="Times New Roman" w:hAnsi="Times New Roman" w:cs="Times New Roman"/>
          <w:sz w:val="24"/>
        </w:rPr>
        <w:t xml:space="preserve"> (mol dm</w:t>
      </w:r>
      <w:r w:rsidRPr="004C0680">
        <w:rPr>
          <w:rFonts w:ascii="Times New Roman" w:hAnsi="Times New Roman" w:cs="Times New Roman"/>
          <w:sz w:val="24"/>
          <w:vertAlign w:val="superscript"/>
        </w:rPr>
        <w:t>-3</w:t>
      </w:r>
      <w:r w:rsidRPr="004C0680">
        <w:rPr>
          <w:rFonts w:ascii="Times New Roman" w:hAnsi="Times New Roman" w:cs="Times New Roman"/>
          <w:sz w:val="24"/>
        </w:rPr>
        <w:t xml:space="preserve">). </w:t>
      </w:r>
      <w:proofErr w:type="spellStart"/>
      <w:r w:rsidRPr="004C0680">
        <w:rPr>
          <w:rFonts w:ascii="Times New Roman" w:hAnsi="Times New Roman" w:cs="Times New Roman"/>
          <w:i/>
          <w:sz w:val="24"/>
        </w:rPr>
        <w:t>H</w:t>
      </w:r>
      <w:r w:rsidRPr="004C0680">
        <w:rPr>
          <w:rFonts w:ascii="Times New Roman" w:hAnsi="Times New Roman" w:cs="Times New Roman"/>
          <w:i/>
          <w:sz w:val="24"/>
          <w:vertAlign w:val="superscript"/>
        </w:rPr>
        <w:t>cc</w:t>
      </w:r>
      <w:proofErr w:type="spellEnd"/>
      <w:r w:rsidRPr="004C0680">
        <w:rPr>
          <w:rFonts w:ascii="Times New Roman" w:hAnsi="Times New Roman" w:cs="Times New Roman"/>
          <w:sz w:val="24"/>
        </w:rPr>
        <w:t xml:space="preserve"> is derived from </w:t>
      </w:r>
      <w:proofErr w:type="spellStart"/>
      <w:r w:rsidRPr="004C0680">
        <w:rPr>
          <w:rFonts w:ascii="Times New Roman" w:hAnsi="Times New Roman" w:cs="Times New Roman"/>
          <w:sz w:val="24"/>
        </w:rPr>
        <w:t>H</w:t>
      </w:r>
      <w:r w:rsidRPr="004C0680">
        <w:rPr>
          <w:rFonts w:ascii="Times New Roman" w:hAnsi="Times New Roman" w:cs="Times New Roman"/>
          <w:sz w:val="24"/>
          <w:vertAlign w:val="superscript"/>
        </w:rPr>
        <w:t>cp</w:t>
      </w:r>
      <w:proofErr w:type="spellEnd"/>
      <w:r w:rsidRPr="004C0680">
        <w:rPr>
          <w:rFonts w:ascii="Times New Roman" w:hAnsi="Times New Roman" w:cs="Times New Roman"/>
          <w:sz w:val="24"/>
        </w:rPr>
        <w:t xml:space="preserve"> following (Sander, 2015).</w:t>
      </w:r>
    </w:p>
    <w:p w:rsidR="004C0680" w:rsidRPr="004C0680" w:rsidRDefault="00663930" w:rsidP="001619F1">
      <w:pPr>
        <w:spacing w:line="360" w:lineRule="auto"/>
        <w:rPr>
          <w:rFonts w:ascii="Times New Roman" w:hAnsi="Times New Roman" w:cs="Times New Roman"/>
          <w:sz w:val="24"/>
        </w:rPr>
      </w:pPr>
      <m:oMathPara>
        <m:oMath>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cc</m:t>
              </m:r>
            </m:sup>
          </m:sSup>
          <m:r>
            <w:rPr>
              <w:rFonts w:ascii="Cambria Math" w:hAnsi="Cambria Math" w:cs="Times New Roman"/>
              <w:sz w:val="24"/>
            </w:rPr>
            <m:t xml:space="preserve">= </m:t>
          </m:r>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cp</m:t>
              </m:r>
            </m:sup>
          </m:sSup>
          <m:r>
            <w:rPr>
              <w:rFonts w:ascii="Cambria Math" w:hAnsi="Cambria Math" w:cs="Times New Roman"/>
              <w:sz w:val="24"/>
            </w:rPr>
            <m:t xml:space="preserve"> ×RT                                                      (9)</m:t>
          </m:r>
        </m:oMath>
      </m:oMathPara>
    </w:p>
    <w:p w:rsidR="004C0680" w:rsidRP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 xml:space="preserve">Where, universal gas constant: </w:t>
      </w:r>
      <w:r w:rsidRPr="004C0680">
        <w:rPr>
          <w:rFonts w:ascii="Times New Roman" w:hAnsi="Times New Roman" w:cs="Times New Roman"/>
          <w:i/>
          <w:sz w:val="24"/>
        </w:rPr>
        <w:t>R</w:t>
      </w:r>
      <w:r w:rsidRPr="004C0680">
        <w:rPr>
          <w:rFonts w:ascii="Times New Roman" w:hAnsi="Times New Roman" w:cs="Times New Roman"/>
          <w:sz w:val="24"/>
        </w:rPr>
        <w:t xml:space="preserve"> (8.314 J mol</w:t>
      </w:r>
      <w:r w:rsidRPr="004C0680">
        <w:rPr>
          <w:rFonts w:ascii="Times New Roman" w:hAnsi="Times New Roman" w:cs="Times New Roman"/>
          <w:sz w:val="24"/>
          <w:vertAlign w:val="superscript"/>
        </w:rPr>
        <w:t>-1</w:t>
      </w:r>
      <w:r w:rsidRPr="004C0680">
        <w:rPr>
          <w:rFonts w:ascii="Times New Roman" w:hAnsi="Times New Roman" w:cs="Times New Roman"/>
          <w:sz w:val="24"/>
        </w:rPr>
        <w:t xml:space="preserve"> K</w:t>
      </w:r>
      <w:r w:rsidRPr="004C0680">
        <w:rPr>
          <w:rFonts w:ascii="Times New Roman" w:hAnsi="Times New Roman" w:cs="Times New Roman"/>
          <w:sz w:val="24"/>
          <w:vertAlign w:val="superscript"/>
        </w:rPr>
        <w:t>-1</w:t>
      </w:r>
      <w:r w:rsidRPr="004C0680">
        <w:rPr>
          <w:rFonts w:ascii="Times New Roman" w:hAnsi="Times New Roman" w:cs="Times New Roman"/>
          <w:sz w:val="24"/>
        </w:rPr>
        <w:t xml:space="preserve">) and soil temperature: </w:t>
      </w:r>
      <w:r w:rsidRPr="004C0680">
        <w:rPr>
          <w:rFonts w:ascii="Times New Roman" w:hAnsi="Times New Roman" w:cs="Times New Roman"/>
          <w:i/>
          <w:sz w:val="24"/>
        </w:rPr>
        <w:t>T</w:t>
      </w:r>
      <w:r w:rsidRPr="004C0680">
        <w:rPr>
          <w:rFonts w:ascii="Times New Roman" w:hAnsi="Times New Roman" w:cs="Times New Roman"/>
          <w:sz w:val="24"/>
        </w:rPr>
        <w:t xml:space="preserve"> (</w:t>
      </w:r>
      <w:r w:rsidRPr="004C0680">
        <w:rPr>
          <w:rFonts w:ascii="Times New Roman" w:hAnsi="Times New Roman" w:cs="Times New Roman"/>
          <w:i/>
          <w:sz w:val="24"/>
        </w:rPr>
        <w:t>K</w:t>
      </w:r>
      <w:r w:rsidRPr="004C0680">
        <w:rPr>
          <w:rFonts w:ascii="Times New Roman" w:hAnsi="Times New Roman" w:cs="Times New Roman"/>
          <w:sz w:val="24"/>
        </w:rPr>
        <w:t>).</w:t>
      </w:r>
    </w:p>
    <w:p w:rsidR="004C0680" w:rsidRPr="004C0680" w:rsidRDefault="00D73EEB" w:rsidP="001619F1">
      <w:pPr>
        <w:spacing w:line="360" w:lineRule="auto"/>
        <w:rPr>
          <w:rFonts w:ascii="Times New Roman" w:hAnsi="Times New Roman" w:cs="Times New Roman"/>
          <w:b/>
          <w:i/>
          <w:sz w:val="24"/>
        </w:rPr>
      </w:pPr>
      <w:r>
        <w:rPr>
          <w:rFonts w:ascii="Times New Roman" w:hAnsi="Times New Roman" w:cs="Times New Roman"/>
          <w:b/>
          <w:i/>
          <w:sz w:val="24"/>
        </w:rPr>
        <w:t>S</w:t>
      </w:r>
      <w:r w:rsidR="00663E2C">
        <w:rPr>
          <w:rFonts w:ascii="Times New Roman" w:hAnsi="Times New Roman" w:cs="Times New Roman"/>
          <w:b/>
          <w:i/>
          <w:sz w:val="24"/>
        </w:rPr>
        <w:t>2</w:t>
      </w:r>
      <w:r w:rsidR="004C0680" w:rsidRPr="004C0680">
        <w:rPr>
          <w:rFonts w:ascii="Times New Roman" w:hAnsi="Times New Roman" w:cs="Times New Roman"/>
          <w:b/>
          <w:i/>
          <w:sz w:val="24"/>
        </w:rPr>
        <w:t xml:space="preserve"> Chemical processes linked to re-oxygenation</w:t>
      </w:r>
    </w:p>
    <w:p w:rsidR="004C0680" w:rsidRDefault="004C0680" w:rsidP="001619F1">
      <w:pPr>
        <w:spacing w:line="360" w:lineRule="auto"/>
        <w:rPr>
          <w:rFonts w:ascii="Times New Roman" w:hAnsi="Times New Roman" w:cs="Times New Roman"/>
          <w:sz w:val="24"/>
        </w:rPr>
      </w:pPr>
      <w:r w:rsidRPr="004C0680">
        <w:rPr>
          <w:rFonts w:ascii="Times New Roman" w:hAnsi="Times New Roman" w:cs="Times New Roman"/>
          <w:sz w:val="24"/>
        </w:rPr>
        <w:t xml:space="preserve">The model system can become aerobic </w:t>
      </w:r>
      <w:r w:rsidR="00A95656">
        <w:rPr>
          <w:rFonts w:ascii="Times New Roman" w:hAnsi="Times New Roman" w:cs="Times New Roman"/>
          <w:sz w:val="24"/>
        </w:rPr>
        <w:t>in</w:t>
      </w:r>
      <w:r w:rsidR="00A95656" w:rsidRPr="004C0680">
        <w:rPr>
          <w:rFonts w:ascii="Times New Roman" w:hAnsi="Times New Roman" w:cs="Times New Roman"/>
          <w:sz w:val="24"/>
        </w:rPr>
        <w:t xml:space="preserve"> </w:t>
      </w:r>
      <w:r w:rsidRPr="004C0680">
        <w:rPr>
          <w:rFonts w:ascii="Times New Roman" w:hAnsi="Times New Roman" w:cs="Times New Roman"/>
          <w:sz w:val="24"/>
        </w:rPr>
        <w:t xml:space="preserve">a re-oxygenation process. This event can lead to a sudden change in the chemical environment, i.e. </w:t>
      </w:r>
      <w:r w:rsidR="00A95656">
        <w:rPr>
          <w:rFonts w:ascii="Times New Roman" w:hAnsi="Times New Roman" w:cs="Times New Roman"/>
          <w:sz w:val="24"/>
        </w:rPr>
        <w:t xml:space="preserve">the </w:t>
      </w:r>
      <w:r w:rsidRPr="004C0680">
        <w:rPr>
          <w:rFonts w:ascii="Times New Roman" w:hAnsi="Times New Roman" w:cs="Times New Roman"/>
          <w:sz w:val="24"/>
        </w:rPr>
        <w:t>reduced species will be oxidized again on the basis of favorable thermodynamic conditions (</w:t>
      </w:r>
      <w:proofErr w:type="spellStart"/>
      <w:r w:rsidRPr="004C0680">
        <w:rPr>
          <w:rFonts w:ascii="Times New Roman" w:hAnsi="Times New Roman" w:cs="Times New Roman"/>
          <w:sz w:val="24"/>
        </w:rPr>
        <w:t>Stumm</w:t>
      </w:r>
      <w:proofErr w:type="spellEnd"/>
      <w:r w:rsidRPr="004C0680">
        <w:rPr>
          <w:rFonts w:ascii="Times New Roman" w:hAnsi="Times New Roman" w:cs="Times New Roman"/>
          <w:sz w:val="24"/>
        </w:rPr>
        <w:t xml:space="preserve"> and Morgan, 1996; Kirk, 2004; Reddy and </w:t>
      </w:r>
      <w:proofErr w:type="spellStart"/>
      <w:r w:rsidRPr="004C0680">
        <w:rPr>
          <w:rFonts w:ascii="Times New Roman" w:hAnsi="Times New Roman" w:cs="Times New Roman"/>
          <w:sz w:val="24"/>
        </w:rPr>
        <w:t>DeLaune</w:t>
      </w:r>
      <w:proofErr w:type="spellEnd"/>
      <w:r w:rsidRPr="004C0680">
        <w:rPr>
          <w:rFonts w:ascii="Times New Roman" w:hAnsi="Times New Roman" w:cs="Times New Roman"/>
          <w:sz w:val="24"/>
        </w:rPr>
        <w:t xml:space="preserve">, 2008). For instance, if methane is detectable at the system with completely reducing condition, a re-oxygenation process can lead to methane oxidation first due to its thermodynamic feasibility than other chemical reactions (Table </w:t>
      </w:r>
      <w:r>
        <w:rPr>
          <w:rFonts w:ascii="Times New Roman" w:hAnsi="Times New Roman" w:cs="Times New Roman"/>
          <w:sz w:val="24"/>
        </w:rPr>
        <w:t>S</w:t>
      </w:r>
      <w:r w:rsidR="006C2734">
        <w:rPr>
          <w:rFonts w:ascii="Times New Roman" w:hAnsi="Times New Roman" w:cs="Times New Roman"/>
          <w:sz w:val="24"/>
        </w:rPr>
        <w:t>3</w:t>
      </w:r>
      <w:r w:rsidRPr="004C0680">
        <w:rPr>
          <w:rFonts w:ascii="Times New Roman" w:hAnsi="Times New Roman" w:cs="Times New Roman"/>
          <w:sz w:val="24"/>
        </w:rPr>
        <w:t xml:space="preserve">). Major chemical reactions are considered for simulating this chemical environmental change and are provided in Table </w:t>
      </w:r>
      <w:r w:rsidR="006C2734">
        <w:rPr>
          <w:rFonts w:ascii="Times New Roman" w:hAnsi="Times New Roman" w:cs="Times New Roman"/>
          <w:sz w:val="24"/>
        </w:rPr>
        <w:t>S3</w:t>
      </w:r>
      <w:r w:rsidRPr="004C0680">
        <w:rPr>
          <w:rFonts w:ascii="Times New Roman" w:hAnsi="Times New Roman" w:cs="Times New Roman"/>
          <w:sz w:val="24"/>
        </w:rPr>
        <w:t xml:space="preserve"> (</w:t>
      </w:r>
      <w:proofErr w:type="spellStart"/>
      <w:r w:rsidRPr="004C0680">
        <w:rPr>
          <w:rFonts w:ascii="Times New Roman" w:hAnsi="Times New Roman" w:cs="Times New Roman"/>
          <w:sz w:val="24"/>
        </w:rPr>
        <w:t>Stumm</w:t>
      </w:r>
      <w:proofErr w:type="spellEnd"/>
      <w:r w:rsidRPr="004C0680">
        <w:rPr>
          <w:rFonts w:ascii="Times New Roman" w:hAnsi="Times New Roman" w:cs="Times New Roman"/>
          <w:sz w:val="24"/>
        </w:rPr>
        <w:t xml:space="preserve"> and Morgan, 1996; Kirk, 2004; Reddy and </w:t>
      </w:r>
      <w:proofErr w:type="spellStart"/>
      <w:r w:rsidRPr="004C0680">
        <w:rPr>
          <w:rFonts w:ascii="Times New Roman" w:hAnsi="Times New Roman" w:cs="Times New Roman"/>
          <w:sz w:val="24"/>
        </w:rPr>
        <w:t>DeLaune</w:t>
      </w:r>
      <w:proofErr w:type="spellEnd"/>
      <w:r w:rsidRPr="004C0680">
        <w:rPr>
          <w:rFonts w:ascii="Times New Roman" w:hAnsi="Times New Roman" w:cs="Times New Roman"/>
          <w:sz w:val="24"/>
        </w:rPr>
        <w:t xml:space="preserve">, 2008). The SWAT-MKT model was improved following integration of oxidizing chemistry along with the reduction chemistry adopted in Bhanja et al. (2019a; 2019b). The reaction quotients for the re-oxygenation reactions are provided in Table </w:t>
      </w:r>
      <w:r w:rsidR="006C2734">
        <w:rPr>
          <w:rFonts w:ascii="Times New Roman" w:hAnsi="Times New Roman" w:cs="Times New Roman"/>
          <w:sz w:val="24"/>
        </w:rPr>
        <w:t>S4</w:t>
      </w:r>
      <w:r w:rsidRPr="004C0680">
        <w:rPr>
          <w:rFonts w:ascii="Times New Roman" w:hAnsi="Times New Roman" w:cs="Times New Roman"/>
          <w:sz w:val="24"/>
        </w:rPr>
        <w:t xml:space="preserve">. </w:t>
      </w:r>
    </w:p>
    <w:p w:rsidR="0026075B" w:rsidRPr="004C0680" w:rsidRDefault="0026075B" w:rsidP="001619F1">
      <w:pPr>
        <w:spacing w:line="360" w:lineRule="auto"/>
        <w:rPr>
          <w:rFonts w:ascii="Times New Roman" w:hAnsi="Times New Roman" w:cs="Times New Roman"/>
          <w:b/>
          <w:i/>
          <w:sz w:val="24"/>
        </w:rPr>
      </w:pPr>
      <w:r>
        <w:rPr>
          <w:rFonts w:ascii="Times New Roman" w:hAnsi="Times New Roman" w:cs="Times New Roman"/>
          <w:b/>
          <w:i/>
          <w:sz w:val="24"/>
        </w:rPr>
        <w:t>S</w:t>
      </w:r>
      <w:r w:rsidR="00663E2C">
        <w:rPr>
          <w:rFonts w:ascii="Times New Roman" w:hAnsi="Times New Roman" w:cs="Times New Roman"/>
          <w:b/>
          <w:i/>
          <w:sz w:val="24"/>
        </w:rPr>
        <w:t>3</w:t>
      </w:r>
      <w:r w:rsidRPr="004C0680">
        <w:rPr>
          <w:rFonts w:ascii="Times New Roman" w:hAnsi="Times New Roman" w:cs="Times New Roman"/>
          <w:b/>
          <w:i/>
          <w:sz w:val="24"/>
        </w:rPr>
        <w:t xml:space="preserve"> </w:t>
      </w:r>
      <w:r>
        <w:rPr>
          <w:rFonts w:ascii="Times New Roman" w:hAnsi="Times New Roman" w:cs="Times New Roman"/>
          <w:b/>
          <w:i/>
          <w:sz w:val="24"/>
        </w:rPr>
        <w:t>Derivation</w:t>
      </w:r>
      <w:r w:rsidR="00EB2F48">
        <w:rPr>
          <w:rFonts w:ascii="Times New Roman" w:hAnsi="Times New Roman" w:cs="Times New Roman"/>
          <w:b/>
          <w:i/>
          <w:sz w:val="24"/>
        </w:rPr>
        <w:t>s</w:t>
      </w:r>
      <w:r>
        <w:rPr>
          <w:rFonts w:ascii="Times New Roman" w:hAnsi="Times New Roman" w:cs="Times New Roman"/>
          <w:b/>
          <w:i/>
          <w:sz w:val="24"/>
        </w:rPr>
        <w:t xml:space="preserve"> </w:t>
      </w:r>
      <w:r w:rsidR="00EE57AC">
        <w:rPr>
          <w:rFonts w:ascii="Times New Roman" w:hAnsi="Times New Roman" w:cs="Times New Roman"/>
          <w:b/>
          <w:i/>
          <w:sz w:val="24"/>
        </w:rPr>
        <w:t>related to</w:t>
      </w:r>
      <w:r>
        <w:rPr>
          <w:rFonts w:ascii="Times New Roman" w:hAnsi="Times New Roman" w:cs="Times New Roman"/>
          <w:b/>
          <w:i/>
          <w:sz w:val="24"/>
        </w:rPr>
        <w:t xml:space="preserve"> litter transformation and respiration</w:t>
      </w:r>
    </w:p>
    <w:p w:rsidR="00EB2F48" w:rsidRDefault="00EB2F48" w:rsidP="001619F1">
      <w:pPr>
        <w:spacing w:line="360" w:lineRule="auto"/>
        <w:rPr>
          <w:rFonts w:ascii="Times New Roman" w:eastAsiaTheme="minorEastAsia" w:hAnsi="Times New Roman" w:cs="Times New Roman"/>
          <w:sz w:val="24"/>
          <w:szCs w:val="24"/>
        </w:rPr>
      </w:pPr>
      <w:r w:rsidRPr="00C91B13">
        <w:rPr>
          <w:rFonts w:ascii="Times New Roman" w:eastAsiaTheme="minorEastAsia" w:hAnsi="Times New Roman" w:cs="Times New Roman"/>
          <w:i/>
          <w:iCs/>
          <w:sz w:val="24"/>
          <w:szCs w:val="24"/>
        </w:rPr>
        <w:t>C</w:t>
      </w:r>
      <w:r w:rsidRPr="00C91B13">
        <w:rPr>
          <w:rFonts w:ascii="Times New Roman" w:eastAsiaTheme="minorEastAsia" w:hAnsi="Times New Roman" w:cs="Times New Roman"/>
          <w:i/>
          <w:iCs/>
          <w:sz w:val="24"/>
          <w:szCs w:val="24"/>
          <w:vertAlign w:val="subscript"/>
        </w:rPr>
        <w:t>AC</w:t>
      </w:r>
      <w:r>
        <w:rPr>
          <w:rFonts w:ascii="Times New Roman" w:eastAsiaTheme="minorEastAsia" w:hAnsi="Times New Roman" w:cs="Times New Roman"/>
          <w:sz w:val="24"/>
          <w:szCs w:val="24"/>
        </w:rPr>
        <w:t xml:space="preserve"> and </w:t>
      </w:r>
      <w:r w:rsidRPr="00C91B13">
        <w:rPr>
          <w:rFonts w:ascii="Times New Roman" w:eastAsiaTheme="minorEastAsia" w:hAnsi="Times New Roman" w:cs="Times New Roman"/>
          <w:i/>
          <w:iCs/>
          <w:sz w:val="24"/>
          <w:szCs w:val="24"/>
        </w:rPr>
        <w:t>C</w:t>
      </w:r>
      <w:r w:rsidRPr="00C91B13">
        <w:rPr>
          <w:rFonts w:ascii="Times New Roman" w:eastAsiaTheme="minorEastAsia" w:hAnsi="Times New Roman" w:cs="Times New Roman"/>
          <w:i/>
          <w:iCs/>
          <w:sz w:val="24"/>
          <w:szCs w:val="24"/>
          <w:vertAlign w:val="subscript"/>
        </w:rPr>
        <w:t>PA</w:t>
      </w:r>
      <w:r>
        <w:rPr>
          <w:rFonts w:ascii="Times New Roman" w:eastAsiaTheme="minorEastAsia" w:hAnsi="Times New Roman" w:cs="Times New Roman"/>
          <w:sz w:val="24"/>
          <w:szCs w:val="24"/>
        </w:rPr>
        <w:t xml:space="preserve"> values are estimated following </w:t>
      </w:r>
      <w:r w:rsidRPr="00EB2F48">
        <w:rPr>
          <w:rFonts w:ascii="Times New Roman" w:eastAsiaTheme="minorEastAsia" w:hAnsi="Times New Roman" w:cs="Times New Roman"/>
          <w:sz w:val="24"/>
          <w:szCs w:val="24"/>
        </w:rPr>
        <w:t>Fujita et al. (2014</w:t>
      </w:r>
      <w:r>
        <w:rPr>
          <w:rFonts w:ascii="Times New Roman" w:eastAsiaTheme="minorEastAsia" w:hAnsi="Times New Roman" w:cs="Times New Roman"/>
          <w:sz w:val="24"/>
          <w:szCs w:val="24"/>
        </w:rPr>
        <w:t xml:space="preserve">) after assuming </w:t>
      </w:r>
      <w:r w:rsidRPr="00C91B13">
        <w:rPr>
          <w:rFonts w:ascii="Times New Roman" w:eastAsiaTheme="minorEastAsia" w:hAnsi="Times New Roman" w:cs="Times New Roman"/>
          <w:i/>
          <w:iCs/>
          <w:sz w:val="24"/>
          <w:szCs w:val="24"/>
        </w:rPr>
        <w:t>C</w:t>
      </w:r>
      <w:r w:rsidRPr="00C91B13">
        <w:rPr>
          <w:rFonts w:ascii="Times New Roman" w:eastAsiaTheme="minorEastAsia" w:hAnsi="Times New Roman" w:cs="Times New Roman"/>
          <w:i/>
          <w:iCs/>
          <w:sz w:val="24"/>
          <w:szCs w:val="24"/>
          <w:vertAlign w:val="subscript"/>
        </w:rPr>
        <w:t>AC</w:t>
      </w:r>
      <w:r>
        <w:rPr>
          <w:rFonts w:ascii="Times New Roman" w:eastAsiaTheme="minorEastAsia" w:hAnsi="Times New Roman" w:cs="Times New Roman"/>
          <w:i/>
          <w:iCs/>
          <w:sz w:val="24"/>
          <w:szCs w:val="24"/>
        </w:rPr>
        <w:t xml:space="preserve"> = 2 </w:t>
      </w:r>
      <w:r w:rsidR="00EE57AC">
        <w:rPr>
          <w:rFonts w:ascii="Times New Roman" w:eastAsiaTheme="minorEastAsia" w:hAnsi="Times New Roman" w:cs="Times New Roman"/>
          <w:i/>
          <w:iCs/>
          <w:sz w:val="24"/>
          <w:szCs w:val="24"/>
        </w:rPr>
        <w:t>x</w:t>
      </w:r>
      <w:r>
        <w:rPr>
          <w:rFonts w:ascii="Times New Roman" w:eastAsiaTheme="minorEastAsia" w:hAnsi="Times New Roman" w:cs="Times New Roman"/>
          <w:i/>
          <w:iCs/>
          <w:sz w:val="24"/>
          <w:szCs w:val="24"/>
        </w:rPr>
        <w:t xml:space="preserve"> </w:t>
      </w:r>
      <w:proofErr w:type="spellStart"/>
      <w:r w:rsidRPr="00C91B13">
        <w:rPr>
          <w:rFonts w:ascii="Times New Roman" w:eastAsiaTheme="minorEastAsia" w:hAnsi="Times New Roman" w:cs="Times New Roman"/>
          <w:i/>
          <w:iCs/>
          <w:sz w:val="24"/>
          <w:szCs w:val="24"/>
        </w:rPr>
        <w:t>C</w:t>
      </w:r>
      <w:r>
        <w:rPr>
          <w:rFonts w:ascii="Times New Roman" w:eastAsiaTheme="minorEastAsia" w:hAnsi="Times New Roman" w:cs="Times New Roman"/>
          <w:i/>
          <w:iCs/>
          <w:sz w:val="24"/>
          <w:szCs w:val="24"/>
          <w:vertAlign w:val="subscript"/>
        </w:rPr>
        <w:t>b</w:t>
      </w:r>
      <w:proofErr w:type="spellEnd"/>
      <w:r>
        <w:rPr>
          <w:rFonts w:ascii="Times New Roman" w:eastAsiaTheme="minorEastAsia" w:hAnsi="Times New Roman" w:cs="Times New Roman"/>
          <w:i/>
          <w:iCs/>
          <w:sz w:val="24"/>
          <w:szCs w:val="24"/>
        </w:rPr>
        <w:t xml:space="preserve"> = 1.74 </w:t>
      </w:r>
      <w:r>
        <w:rPr>
          <w:rFonts w:ascii="Times New Roman" w:eastAsiaTheme="minorEastAsia" w:hAnsi="Times New Roman" w:cs="Times New Roman"/>
          <w:sz w:val="24"/>
          <w:szCs w:val="24"/>
        </w:rPr>
        <w:t>g C kg</w:t>
      </w:r>
      <w:r w:rsidRPr="00D230EF">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soil and </w:t>
      </w:r>
      <w:r w:rsidRPr="00C91B13">
        <w:rPr>
          <w:rFonts w:ascii="Times New Roman" w:eastAsiaTheme="minorEastAsia" w:hAnsi="Times New Roman" w:cs="Times New Roman"/>
          <w:i/>
          <w:iCs/>
          <w:sz w:val="24"/>
          <w:szCs w:val="24"/>
        </w:rPr>
        <w:t>C</w:t>
      </w:r>
      <w:r w:rsidRPr="00C91B13">
        <w:rPr>
          <w:rFonts w:ascii="Times New Roman" w:eastAsiaTheme="minorEastAsia" w:hAnsi="Times New Roman" w:cs="Times New Roman"/>
          <w:i/>
          <w:iCs/>
          <w:sz w:val="24"/>
          <w:szCs w:val="24"/>
          <w:vertAlign w:val="subscript"/>
        </w:rPr>
        <w:t>PA</w:t>
      </w:r>
      <w:r>
        <w:rPr>
          <w:rFonts w:ascii="Times New Roman" w:eastAsiaTheme="minorEastAsia" w:hAnsi="Times New Roman" w:cs="Times New Roman"/>
          <w:sz w:val="24"/>
          <w:szCs w:val="24"/>
        </w:rPr>
        <w:t xml:space="preserve"> = </w:t>
      </w:r>
      <w:r w:rsidRPr="00C91B13">
        <w:rPr>
          <w:rFonts w:ascii="Times New Roman" w:eastAsiaTheme="minorEastAsia" w:hAnsi="Times New Roman" w:cs="Times New Roman"/>
          <w:i/>
          <w:iCs/>
          <w:sz w:val="24"/>
          <w:szCs w:val="24"/>
        </w:rPr>
        <w:t>C</w:t>
      </w:r>
      <w:r w:rsidRPr="00C91B13">
        <w:rPr>
          <w:rFonts w:ascii="Times New Roman" w:eastAsiaTheme="minorEastAsia" w:hAnsi="Times New Roman" w:cs="Times New Roman"/>
          <w:i/>
          <w:iCs/>
          <w:sz w:val="24"/>
          <w:szCs w:val="24"/>
          <w:vertAlign w:val="subscript"/>
        </w:rPr>
        <w:t>T</w:t>
      </w:r>
      <w:r>
        <w:rPr>
          <w:rFonts w:ascii="Times New Roman" w:eastAsiaTheme="minorEastAsia" w:hAnsi="Times New Roman" w:cs="Times New Roman"/>
          <w:sz w:val="24"/>
          <w:szCs w:val="24"/>
        </w:rPr>
        <w:t xml:space="preserve"> - </w:t>
      </w:r>
      <w:r w:rsidRPr="00C91B13">
        <w:rPr>
          <w:rFonts w:ascii="Times New Roman" w:eastAsiaTheme="minorEastAsia" w:hAnsi="Times New Roman" w:cs="Times New Roman"/>
          <w:i/>
          <w:iCs/>
          <w:sz w:val="24"/>
          <w:szCs w:val="24"/>
        </w:rPr>
        <w:t>C</w:t>
      </w:r>
      <w:r w:rsidRPr="00C91B13">
        <w:rPr>
          <w:rFonts w:ascii="Times New Roman" w:eastAsiaTheme="minorEastAsia" w:hAnsi="Times New Roman" w:cs="Times New Roman"/>
          <w:i/>
          <w:iCs/>
          <w:sz w:val="24"/>
          <w:szCs w:val="24"/>
          <w:vertAlign w:val="subscript"/>
        </w:rPr>
        <w:t>AC</w:t>
      </w:r>
      <w:r>
        <w:rPr>
          <w:rFonts w:ascii="Times New Roman" w:eastAsiaTheme="minorEastAsia" w:hAnsi="Times New Roman" w:cs="Times New Roman"/>
          <w:i/>
          <w:iCs/>
          <w:sz w:val="24"/>
          <w:szCs w:val="24"/>
        </w:rPr>
        <w:t xml:space="preserve"> - </w:t>
      </w:r>
      <w:proofErr w:type="spellStart"/>
      <w:r w:rsidRPr="00C91B13">
        <w:rPr>
          <w:rFonts w:ascii="Times New Roman" w:eastAsiaTheme="minorEastAsia" w:hAnsi="Times New Roman" w:cs="Times New Roman"/>
          <w:i/>
          <w:iCs/>
          <w:sz w:val="24"/>
          <w:szCs w:val="24"/>
        </w:rPr>
        <w:t>C</w:t>
      </w:r>
      <w:r>
        <w:rPr>
          <w:rFonts w:ascii="Times New Roman" w:eastAsiaTheme="minorEastAsia" w:hAnsi="Times New Roman" w:cs="Times New Roman"/>
          <w:i/>
          <w:iCs/>
          <w:sz w:val="24"/>
          <w:szCs w:val="24"/>
          <w:vertAlign w:val="subscript"/>
        </w:rPr>
        <w:t>b</w:t>
      </w:r>
      <w:proofErr w:type="spellEnd"/>
      <w:r>
        <w:rPr>
          <w:rFonts w:ascii="Times New Roman" w:eastAsiaTheme="minorEastAsia" w:hAnsi="Times New Roman" w:cs="Times New Roman"/>
          <w:i/>
          <w:iCs/>
          <w:sz w:val="24"/>
          <w:szCs w:val="24"/>
        </w:rPr>
        <w:t xml:space="preserve"> = 43.39 </w:t>
      </w:r>
      <w:r>
        <w:rPr>
          <w:rFonts w:ascii="Times New Roman" w:eastAsiaTheme="minorEastAsia" w:hAnsi="Times New Roman" w:cs="Times New Roman"/>
          <w:sz w:val="24"/>
          <w:szCs w:val="24"/>
        </w:rPr>
        <w:t>g C kg</w:t>
      </w:r>
      <w:r w:rsidRPr="00D230EF">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soil, respectively.</w:t>
      </w:r>
    </w:p>
    <w:p w:rsidR="00EB2F48" w:rsidRDefault="00663930" w:rsidP="001619F1">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AC,C</m:t>
            </m:r>
          </m:sub>
        </m:sSub>
      </m:oMath>
      <w:r w:rsidR="00EB2F48">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PA,C</m:t>
            </m:r>
          </m:sub>
        </m:sSub>
      </m:oMath>
      <w:r w:rsidR="00EB2F48">
        <w:rPr>
          <w:rFonts w:ascii="Times New Roman" w:eastAsiaTheme="minorEastAsia" w:hAnsi="Times New Roman" w:cs="Times New Roman"/>
          <w:sz w:val="24"/>
          <w:szCs w:val="24"/>
        </w:rPr>
        <w:t xml:space="preserve"> are estimated using soil properties as (</w:t>
      </w:r>
      <w:r w:rsidR="00EB2F48" w:rsidRPr="00EB2F48">
        <w:rPr>
          <w:rFonts w:ascii="Times New Roman" w:eastAsiaTheme="minorEastAsia" w:hAnsi="Times New Roman" w:cs="Times New Roman"/>
          <w:sz w:val="24"/>
          <w:szCs w:val="24"/>
        </w:rPr>
        <w:t>Fujita et al.</w:t>
      </w:r>
      <w:r w:rsidR="00EB2F48">
        <w:rPr>
          <w:rFonts w:ascii="Times New Roman" w:eastAsiaTheme="minorEastAsia" w:hAnsi="Times New Roman" w:cs="Times New Roman"/>
          <w:sz w:val="24"/>
          <w:szCs w:val="24"/>
        </w:rPr>
        <w:t>,</w:t>
      </w:r>
      <w:r w:rsidR="00EB2F48" w:rsidRPr="00EB2F48">
        <w:rPr>
          <w:rFonts w:ascii="Times New Roman" w:eastAsiaTheme="minorEastAsia" w:hAnsi="Times New Roman" w:cs="Times New Roman"/>
          <w:sz w:val="24"/>
          <w:szCs w:val="24"/>
        </w:rPr>
        <w:t xml:space="preserve"> 2014</w:t>
      </w:r>
      <w:r w:rsidR="00EB2F48">
        <w:rPr>
          <w:rFonts w:ascii="Times New Roman" w:eastAsiaTheme="minorEastAsia" w:hAnsi="Times New Roman" w:cs="Times New Roman"/>
          <w:sz w:val="24"/>
          <w:szCs w:val="24"/>
        </w:rPr>
        <w:t>):</w:t>
      </w:r>
    </w:p>
    <w:p w:rsidR="00EB2F48" w:rsidRDefault="00663930" w:rsidP="001619F1">
      <w:p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AC,C</m:t>
            </m:r>
          </m:sub>
        </m:sSub>
        <m:r>
          <w:rPr>
            <w:rFonts w:ascii="Cambria Math" w:eastAsiaTheme="minorEastAsia" w:hAnsi="Cambria Math" w:cs="Times New Roman"/>
            <w:sz w:val="24"/>
            <w:szCs w:val="24"/>
          </w:rPr>
          <m:t>= 0.02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1.4 .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Tex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- 3.6 .Tex+2.3</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×f(WFPS)</m:t>
        </m:r>
      </m:oMath>
      <w:r w:rsidR="00275387">
        <w:rPr>
          <w:rFonts w:ascii="Times New Roman" w:eastAsiaTheme="minorEastAsia" w:hAnsi="Times New Roman" w:cs="Times New Roman"/>
          <w:sz w:val="24"/>
          <w:szCs w:val="24"/>
        </w:rPr>
        <w:tab/>
      </w:r>
      <w:r w:rsidR="00275387">
        <w:rPr>
          <w:rFonts w:ascii="Times New Roman" w:eastAsiaTheme="minorEastAsia" w:hAnsi="Times New Roman" w:cs="Times New Roman"/>
          <w:sz w:val="24"/>
          <w:szCs w:val="24"/>
        </w:rPr>
        <w:tab/>
        <w:t>(10)</w:t>
      </w:r>
    </w:p>
    <w:p w:rsidR="00275387" w:rsidRDefault="00663930" w:rsidP="001619F1">
      <w:pPr>
        <w:spacing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PA,C</m:t>
            </m:r>
          </m:sub>
        </m:sSub>
        <m:r>
          <w:rPr>
            <w:rFonts w:ascii="Cambria Math" w:eastAsiaTheme="minorEastAsia" w:hAnsi="Cambria Math" w:cs="Times New Roman"/>
            <w:sz w:val="24"/>
            <w:szCs w:val="24"/>
          </w:rPr>
          <m:t xml:space="preserve">= 2.557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1 - 0.00867 .  Clay</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×f(WFPS)</m:t>
        </m:r>
      </m:oMath>
      <w:r w:rsidR="00275387">
        <w:rPr>
          <w:rFonts w:ascii="Times New Roman" w:eastAsiaTheme="minorEastAsia" w:hAnsi="Times New Roman" w:cs="Times New Roman"/>
          <w:sz w:val="24"/>
          <w:szCs w:val="24"/>
        </w:rPr>
        <w:tab/>
      </w:r>
      <w:r w:rsidR="00275387">
        <w:rPr>
          <w:rFonts w:ascii="Times New Roman" w:eastAsiaTheme="minorEastAsia" w:hAnsi="Times New Roman" w:cs="Times New Roman"/>
          <w:sz w:val="24"/>
          <w:szCs w:val="24"/>
        </w:rPr>
        <w:tab/>
        <w:t>(11)</w:t>
      </w:r>
    </w:p>
    <w:p w:rsidR="001A77B0" w:rsidRDefault="001A77B0"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Where, </w:t>
      </w:r>
      <w:r w:rsidRPr="001A77B0">
        <w:rPr>
          <w:rFonts w:ascii="Times New Roman" w:eastAsiaTheme="minorEastAsia" w:hAnsi="Times New Roman" w:cs="Times New Roman"/>
          <w:i/>
          <w:iCs/>
          <w:sz w:val="24"/>
          <w:szCs w:val="24"/>
        </w:rPr>
        <w:t>Tex</w:t>
      </w:r>
      <w:r>
        <w:rPr>
          <w:rFonts w:ascii="Times New Roman" w:eastAsiaTheme="minorEastAsia" w:hAnsi="Times New Roman" w:cs="Times New Roman"/>
          <w:sz w:val="24"/>
          <w:szCs w:val="24"/>
        </w:rPr>
        <w:t xml:space="preserve"> and </w:t>
      </w:r>
      <w:r w:rsidRPr="001A77B0">
        <w:rPr>
          <w:rFonts w:ascii="Times New Roman" w:eastAsiaTheme="minorEastAsia" w:hAnsi="Times New Roman" w:cs="Times New Roman"/>
          <w:i/>
          <w:iCs/>
          <w:sz w:val="24"/>
          <w:szCs w:val="24"/>
        </w:rPr>
        <w:t>Clay</w:t>
      </w:r>
      <w:r>
        <w:rPr>
          <w:rFonts w:ascii="Times New Roman" w:eastAsiaTheme="minorEastAsia" w:hAnsi="Times New Roman" w:cs="Times New Roman"/>
          <w:sz w:val="24"/>
          <w:szCs w:val="24"/>
        </w:rPr>
        <w:t xml:space="preserve"> represents soil silt + clay fraction and soil clay fractions, respectively. </w:t>
      </w:r>
      <w:r w:rsidRPr="001A77B0">
        <w:rPr>
          <w:rFonts w:ascii="Times New Roman" w:eastAsiaTheme="minorEastAsia" w:hAnsi="Times New Roman" w:cs="Times New Roman"/>
          <w:i/>
          <w:iCs/>
          <w:sz w:val="24"/>
          <w:szCs w:val="24"/>
        </w:rPr>
        <w:t>f(T</w:t>
      </w:r>
      <w:r>
        <w:rPr>
          <w:rFonts w:ascii="Times New Roman" w:eastAsiaTheme="minorEastAsia" w:hAnsi="Times New Roman" w:cs="Times New Roman"/>
          <w:sz w:val="24"/>
          <w:szCs w:val="24"/>
        </w:rPr>
        <w:t xml:space="preserve">) and </w:t>
      </w:r>
      <w:r w:rsidRPr="001A77B0">
        <w:rPr>
          <w:rFonts w:ascii="Times New Roman" w:eastAsiaTheme="minorEastAsia" w:hAnsi="Times New Roman" w:cs="Times New Roman"/>
          <w:i/>
          <w:iCs/>
          <w:sz w:val="24"/>
          <w:szCs w:val="24"/>
        </w:rPr>
        <w:t>f(WFPS)</w:t>
      </w:r>
      <w:r>
        <w:rPr>
          <w:rFonts w:ascii="Times New Roman" w:eastAsiaTheme="minorEastAsia" w:hAnsi="Times New Roman" w:cs="Times New Roman"/>
          <w:sz w:val="24"/>
          <w:szCs w:val="24"/>
        </w:rPr>
        <w:t xml:space="preserve"> are the functions of temperature and water-filled pore space (WFPS) respectively. </w:t>
      </w:r>
      <w:r w:rsidR="008B6F51" w:rsidRPr="008B6F51">
        <w:rPr>
          <w:rFonts w:ascii="Times New Roman" w:eastAsiaTheme="minorEastAsia" w:hAnsi="Times New Roman" w:cs="Times New Roman"/>
          <w:i/>
          <w:iCs/>
          <w:sz w:val="24"/>
          <w:szCs w:val="24"/>
        </w:rPr>
        <w:t>f(T)</w:t>
      </w:r>
      <w:r w:rsidR="008B6F51">
        <w:rPr>
          <w:rFonts w:ascii="Times New Roman" w:eastAsiaTheme="minorEastAsia" w:hAnsi="Times New Roman" w:cs="Times New Roman"/>
          <w:sz w:val="24"/>
          <w:szCs w:val="24"/>
        </w:rPr>
        <w:t xml:space="preserve"> is estimated as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0.08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0.095 SoilT</m:t>
            </m:r>
          </m:sup>
        </m:sSup>
      </m:oMath>
      <w:r w:rsidR="008B6F51">
        <w:rPr>
          <w:rFonts w:ascii="Times New Roman" w:eastAsiaTheme="minorEastAsia" w:hAnsi="Times New Roman" w:cs="Times New Roman"/>
          <w:sz w:val="24"/>
          <w:szCs w:val="24"/>
        </w:rPr>
        <w:t xml:space="preserve">. </w:t>
      </w:r>
      <w:proofErr w:type="spellStart"/>
      <w:r w:rsidR="008B6F51" w:rsidRPr="008B6F51">
        <w:rPr>
          <w:rFonts w:ascii="Times New Roman" w:eastAsiaTheme="minorEastAsia" w:hAnsi="Times New Roman" w:cs="Times New Roman"/>
          <w:i/>
          <w:iCs/>
          <w:sz w:val="24"/>
          <w:szCs w:val="24"/>
        </w:rPr>
        <w:t>SoilT</w:t>
      </w:r>
      <w:proofErr w:type="spellEnd"/>
      <w:r w:rsidR="008B6F51">
        <w:rPr>
          <w:rFonts w:ascii="Times New Roman" w:eastAsiaTheme="minorEastAsia" w:hAnsi="Times New Roman" w:cs="Times New Roman"/>
          <w:sz w:val="24"/>
          <w:szCs w:val="24"/>
        </w:rPr>
        <w:t xml:space="preserve"> is the soil temperature in </w:t>
      </w:r>
      <w:r w:rsidR="008B6F51" w:rsidRPr="008B6F51">
        <w:rPr>
          <w:rFonts w:ascii="Times New Roman" w:eastAsiaTheme="minorEastAsia" w:hAnsi="Times New Roman" w:cs="Times New Roman"/>
          <w:sz w:val="24"/>
          <w:szCs w:val="24"/>
          <w:vertAlign w:val="superscript"/>
        </w:rPr>
        <w:t>0</w:t>
      </w:r>
      <w:r w:rsidR="008B6F51">
        <w:rPr>
          <w:rFonts w:ascii="Times New Roman" w:eastAsiaTheme="minorEastAsia" w:hAnsi="Times New Roman" w:cs="Times New Roman"/>
          <w:sz w:val="24"/>
          <w:szCs w:val="24"/>
        </w:rPr>
        <w:t>C (</w:t>
      </w:r>
      <w:r w:rsidR="008B6F51" w:rsidRPr="00EB2F48">
        <w:rPr>
          <w:rFonts w:ascii="Times New Roman" w:eastAsiaTheme="minorEastAsia" w:hAnsi="Times New Roman" w:cs="Times New Roman"/>
          <w:sz w:val="24"/>
          <w:szCs w:val="24"/>
        </w:rPr>
        <w:t>Fujita et al.</w:t>
      </w:r>
      <w:r w:rsidR="008B6F51">
        <w:rPr>
          <w:rFonts w:ascii="Times New Roman" w:eastAsiaTheme="minorEastAsia" w:hAnsi="Times New Roman" w:cs="Times New Roman"/>
          <w:sz w:val="24"/>
          <w:szCs w:val="24"/>
        </w:rPr>
        <w:t xml:space="preserve">, </w:t>
      </w:r>
      <w:r w:rsidR="008B6F51" w:rsidRPr="00EB2F48">
        <w:rPr>
          <w:rFonts w:ascii="Times New Roman" w:eastAsiaTheme="minorEastAsia" w:hAnsi="Times New Roman" w:cs="Times New Roman"/>
          <w:sz w:val="24"/>
          <w:szCs w:val="24"/>
        </w:rPr>
        <w:t>2014</w:t>
      </w:r>
      <w:r w:rsidR="008B6F51">
        <w:rPr>
          <w:rFonts w:ascii="Times New Roman" w:eastAsiaTheme="minorEastAsia" w:hAnsi="Times New Roman" w:cs="Times New Roman"/>
          <w:sz w:val="24"/>
          <w:szCs w:val="24"/>
        </w:rPr>
        <w:t>).</w:t>
      </w:r>
    </w:p>
    <w:p w:rsidR="00016AEA" w:rsidRPr="000C40D4" w:rsidRDefault="00663E2C" w:rsidP="00016AEA">
      <w:pPr>
        <w:spacing w:line="360" w:lineRule="auto"/>
        <w:rPr>
          <w:rFonts w:ascii="Times New Roman" w:hAnsi="Times New Roman" w:cs="Times New Roman"/>
          <w:sz w:val="24"/>
          <w:szCs w:val="24"/>
        </w:rPr>
      </w:pPr>
      <w:r>
        <w:rPr>
          <w:rFonts w:ascii="Times New Roman" w:hAnsi="Times New Roman" w:cs="Times New Roman"/>
          <w:noProof/>
          <w:sz w:val="24"/>
          <w:szCs w:val="24"/>
          <w:lang w:bidi="bn-IN"/>
        </w:rPr>
        <w:drawing>
          <wp:inline distT="0" distB="0" distL="0" distR="0">
            <wp:extent cx="5943600" cy="4587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943600" cy="4587240"/>
                    </a:xfrm>
                    <a:prstGeom prst="rect">
                      <a:avLst/>
                    </a:prstGeom>
                  </pic:spPr>
                </pic:pic>
              </a:graphicData>
            </a:graphic>
          </wp:inline>
        </w:drawing>
      </w:r>
    </w:p>
    <w:p w:rsidR="00016AEA" w:rsidRDefault="00016AEA" w:rsidP="00016AEA">
      <w:pPr>
        <w:spacing w:line="360" w:lineRule="auto"/>
        <w:rPr>
          <w:rFonts w:ascii="Times New Roman" w:hAnsi="Times New Roman" w:cs="Times New Roman"/>
          <w:sz w:val="24"/>
          <w:szCs w:val="24"/>
        </w:rPr>
      </w:pPr>
      <w:r w:rsidRPr="001619F1">
        <w:rPr>
          <w:rFonts w:ascii="Times New Roman" w:hAnsi="Times New Roman" w:cs="Times New Roman"/>
          <w:bCs/>
          <w:sz w:val="24"/>
          <w:szCs w:val="24"/>
        </w:rPr>
        <w:t>Figure S</w:t>
      </w:r>
      <w:r>
        <w:rPr>
          <w:rFonts w:ascii="Times New Roman" w:hAnsi="Times New Roman" w:cs="Times New Roman"/>
          <w:bCs/>
          <w:sz w:val="24"/>
          <w:szCs w:val="24"/>
        </w:rPr>
        <w:t>1</w:t>
      </w:r>
      <w:r w:rsidRPr="001619F1">
        <w:rPr>
          <w:rFonts w:ascii="Times New Roman" w:hAnsi="Times New Roman" w:cs="Times New Roman"/>
          <w:bCs/>
          <w:sz w:val="24"/>
          <w:szCs w:val="24"/>
        </w:rPr>
        <w:t>:</w:t>
      </w:r>
      <w:r w:rsidRPr="000C40D4">
        <w:rPr>
          <w:rFonts w:ascii="Times New Roman" w:hAnsi="Times New Roman" w:cs="Times New Roman"/>
          <w:sz w:val="24"/>
          <w:szCs w:val="24"/>
        </w:rPr>
        <w:t xml:space="preserve"> Chemical processes </w:t>
      </w:r>
      <w:proofErr w:type="spellStart"/>
      <w:r w:rsidRPr="000C40D4">
        <w:rPr>
          <w:rFonts w:ascii="Times New Roman" w:hAnsi="Times New Roman" w:cs="Times New Roman"/>
          <w:sz w:val="24"/>
          <w:szCs w:val="24"/>
        </w:rPr>
        <w:t>modelled</w:t>
      </w:r>
      <w:proofErr w:type="spellEnd"/>
      <w:r w:rsidRPr="000C40D4">
        <w:rPr>
          <w:rFonts w:ascii="Times New Roman" w:hAnsi="Times New Roman" w:cs="Times New Roman"/>
          <w:sz w:val="24"/>
          <w:szCs w:val="24"/>
        </w:rPr>
        <w:t xml:space="preserve"> in th</w:t>
      </w:r>
      <w:r>
        <w:rPr>
          <w:rFonts w:ascii="Times New Roman" w:hAnsi="Times New Roman" w:cs="Times New Roman"/>
          <w:sz w:val="24"/>
          <w:szCs w:val="24"/>
        </w:rPr>
        <w:t>e new version of SWAT-MKT model</w:t>
      </w:r>
    </w:p>
    <w:p w:rsidR="00016AEA" w:rsidRPr="004C0680" w:rsidRDefault="00016AEA" w:rsidP="001619F1">
      <w:pPr>
        <w:spacing w:line="360" w:lineRule="auto"/>
        <w:rPr>
          <w:rFonts w:ascii="Times New Roman" w:hAnsi="Times New Roman" w:cs="Times New Roman"/>
          <w:sz w:val="24"/>
        </w:rPr>
      </w:pPr>
    </w:p>
    <w:p w:rsidR="00F35AFA" w:rsidRPr="000C40D4" w:rsidRDefault="00992842" w:rsidP="001619F1">
      <w:pPr>
        <w:spacing w:line="360" w:lineRule="auto"/>
        <w:rPr>
          <w:rFonts w:ascii="Times New Roman" w:hAnsi="Times New Roman" w:cs="Times New Roman"/>
          <w:b/>
          <w:sz w:val="24"/>
          <w:szCs w:val="24"/>
        </w:rPr>
      </w:pPr>
      <w:r>
        <w:rPr>
          <w:rFonts w:ascii="Times New Roman" w:hAnsi="Times New Roman" w:cs="Times New Roman"/>
          <w:b/>
          <w:noProof/>
          <w:sz w:val="24"/>
          <w:szCs w:val="24"/>
          <w:lang w:bidi="bn-IN"/>
        </w:rPr>
        <w:lastRenderedPageBreak/>
        <w:drawing>
          <wp:inline distT="0" distB="0" distL="0" distR="0">
            <wp:extent cx="5943600" cy="375981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943600" cy="3759816"/>
                    </a:xfrm>
                    <a:prstGeom prst="rect">
                      <a:avLst/>
                    </a:prstGeom>
                    <a:noFill/>
                    <a:ln w="9525">
                      <a:noFill/>
                      <a:miter lim="800000"/>
                      <a:headEnd/>
                      <a:tailEnd/>
                    </a:ln>
                  </pic:spPr>
                </pic:pic>
              </a:graphicData>
            </a:graphic>
          </wp:inline>
        </w:drawing>
      </w:r>
    </w:p>
    <w:p w:rsidR="00F35AFA" w:rsidRDefault="00772288" w:rsidP="001619F1">
      <w:pPr>
        <w:spacing w:line="360" w:lineRule="auto"/>
        <w:rPr>
          <w:rFonts w:ascii="Times New Roman" w:hAnsi="Times New Roman" w:cs="Times New Roman"/>
          <w:sz w:val="24"/>
          <w:szCs w:val="24"/>
        </w:rPr>
      </w:pPr>
      <w:r w:rsidRPr="001619F1">
        <w:rPr>
          <w:rFonts w:ascii="Times New Roman" w:hAnsi="Times New Roman" w:cs="Times New Roman"/>
          <w:bCs/>
          <w:sz w:val="24"/>
          <w:szCs w:val="24"/>
        </w:rPr>
        <w:t>Figure</w:t>
      </w:r>
      <w:r w:rsidR="00F35AFA" w:rsidRPr="001619F1">
        <w:rPr>
          <w:rFonts w:ascii="Times New Roman" w:hAnsi="Times New Roman" w:cs="Times New Roman"/>
          <w:bCs/>
          <w:sz w:val="24"/>
          <w:szCs w:val="24"/>
        </w:rPr>
        <w:t xml:space="preserve"> </w:t>
      </w:r>
      <w:r w:rsidR="00016AEA" w:rsidRPr="001619F1">
        <w:rPr>
          <w:rFonts w:ascii="Times New Roman" w:hAnsi="Times New Roman" w:cs="Times New Roman"/>
          <w:bCs/>
          <w:sz w:val="24"/>
          <w:szCs w:val="24"/>
        </w:rPr>
        <w:t>S</w:t>
      </w:r>
      <w:r w:rsidR="00016AEA">
        <w:rPr>
          <w:rFonts w:ascii="Times New Roman" w:hAnsi="Times New Roman" w:cs="Times New Roman"/>
          <w:bCs/>
          <w:sz w:val="24"/>
          <w:szCs w:val="24"/>
        </w:rPr>
        <w:t>2</w:t>
      </w:r>
      <w:r w:rsidR="00F35AFA" w:rsidRPr="000C40D4">
        <w:rPr>
          <w:rFonts w:ascii="Times New Roman" w:hAnsi="Times New Roman" w:cs="Times New Roman"/>
          <w:sz w:val="24"/>
          <w:szCs w:val="24"/>
        </w:rPr>
        <w:t>: Mean annual air temperature at Athabasca River basin (ARB) in 2000-2013. Location of ARB within Canada is shown in inset.</w:t>
      </w:r>
    </w:p>
    <w:p w:rsidR="00EE16C3" w:rsidRDefault="00992842" w:rsidP="001619F1">
      <w:pPr>
        <w:spacing w:line="360" w:lineRule="auto"/>
        <w:rPr>
          <w:rFonts w:ascii="Times New Roman" w:hAnsi="Times New Roman" w:cs="Times New Roman"/>
          <w:sz w:val="24"/>
          <w:szCs w:val="24"/>
        </w:rPr>
      </w:pPr>
      <w:r>
        <w:rPr>
          <w:rFonts w:ascii="Times New Roman" w:hAnsi="Times New Roman" w:cs="Times New Roman"/>
          <w:noProof/>
          <w:sz w:val="24"/>
          <w:szCs w:val="24"/>
          <w:lang w:bidi="bn-IN"/>
        </w:rPr>
        <w:lastRenderedPageBreak/>
        <w:drawing>
          <wp:inline distT="0" distB="0" distL="0" distR="0">
            <wp:extent cx="4232910" cy="428458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30198" cy="4281839"/>
                    </a:xfrm>
                    <a:prstGeom prst="rect">
                      <a:avLst/>
                    </a:prstGeom>
                    <a:noFill/>
                    <a:ln w="9525">
                      <a:noFill/>
                      <a:miter lim="800000"/>
                      <a:headEnd/>
                      <a:tailEnd/>
                    </a:ln>
                  </pic:spPr>
                </pic:pic>
              </a:graphicData>
            </a:graphic>
          </wp:inline>
        </w:drawing>
      </w:r>
    </w:p>
    <w:p w:rsidR="00EE16C3" w:rsidRPr="00992842" w:rsidRDefault="002229DD" w:rsidP="001619F1">
      <w:pPr>
        <w:spacing w:line="360" w:lineRule="auto"/>
        <w:rPr>
          <w:rFonts w:ascii="Times New Roman" w:hAnsi="Times New Roman" w:cs="Times New Roman"/>
          <w:color w:val="000000" w:themeColor="text1"/>
          <w:sz w:val="24"/>
          <w:szCs w:val="24"/>
        </w:rPr>
      </w:pPr>
      <w:r w:rsidRPr="00992842">
        <w:rPr>
          <w:rFonts w:ascii="Times New Roman" w:hAnsi="Times New Roman" w:cs="Times New Roman"/>
          <w:bCs/>
          <w:color w:val="000000" w:themeColor="text1"/>
          <w:sz w:val="24"/>
          <w:szCs w:val="19"/>
          <w:shd w:val="clear" w:color="auto" w:fill="FFFFFF"/>
        </w:rPr>
        <w:t>Figure S3</w:t>
      </w:r>
      <w:r w:rsidRPr="00992842">
        <w:rPr>
          <w:rFonts w:ascii="Times New Roman" w:hAnsi="Times New Roman" w:cs="Times New Roman"/>
          <w:color w:val="000000" w:themeColor="text1"/>
          <w:sz w:val="24"/>
          <w:szCs w:val="19"/>
          <w:shd w:val="clear" w:color="auto" w:fill="FFFFFF"/>
        </w:rPr>
        <w:t>: Mean annual soil temperature at Athabasca River basin (ARB) in 2000-2013</w:t>
      </w:r>
    </w:p>
    <w:p w:rsidR="00EE16C3" w:rsidRDefault="00992842" w:rsidP="001619F1">
      <w:pPr>
        <w:spacing w:line="360" w:lineRule="auto"/>
        <w:rPr>
          <w:rFonts w:ascii="Times New Roman" w:hAnsi="Times New Roman" w:cs="Times New Roman"/>
          <w:sz w:val="24"/>
          <w:szCs w:val="24"/>
        </w:rPr>
      </w:pPr>
      <w:r>
        <w:rPr>
          <w:rFonts w:ascii="Times New Roman" w:hAnsi="Times New Roman" w:cs="Times New Roman"/>
          <w:noProof/>
          <w:sz w:val="24"/>
          <w:szCs w:val="24"/>
          <w:lang w:bidi="bn-IN"/>
        </w:rPr>
        <w:lastRenderedPageBreak/>
        <w:drawing>
          <wp:inline distT="0" distB="0" distL="0" distR="0">
            <wp:extent cx="4145280" cy="4267200"/>
            <wp:effectExtent l="1905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136376" cy="4258034"/>
                    </a:xfrm>
                    <a:prstGeom prst="rect">
                      <a:avLst/>
                    </a:prstGeom>
                    <a:noFill/>
                    <a:ln w="9525">
                      <a:noFill/>
                      <a:miter lim="800000"/>
                      <a:headEnd/>
                      <a:tailEnd/>
                    </a:ln>
                  </pic:spPr>
                </pic:pic>
              </a:graphicData>
            </a:graphic>
          </wp:inline>
        </w:drawing>
      </w:r>
    </w:p>
    <w:p w:rsidR="00EE16C3" w:rsidRPr="00992842" w:rsidRDefault="002229DD" w:rsidP="001619F1">
      <w:pPr>
        <w:spacing w:line="360" w:lineRule="auto"/>
        <w:rPr>
          <w:rFonts w:ascii="Times New Roman" w:hAnsi="Times New Roman" w:cs="Times New Roman"/>
          <w:color w:val="000000" w:themeColor="text1"/>
          <w:sz w:val="24"/>
          <w:szCs w:val="24"/>
        </w:rPr>
      </w:pPr>
      <w:r w:rsidRPr="00992842">
        <w:rPr>
          <w:rFonts w:ascii="Times New Roman" w:hAnsi="Times New Roman" w:cs="Times New Roman"/>
          <w:bCs/>
          <w:color w:val="000000" w:themeColor="text1"/>
          <w:sz w:val="24"/>
          <w:szCs w:val="19"/>
          <w:shd w:val="clear" w:color="auto" w:fill="FFFFFF"/>
        </w:rPr>
        <w:t>Figure S4</w:t>
      </w:r>
      <w:r w:rsidRPr="00992842">
        <w:rPr>
          <w:rFonts w:ascii="Times New Roman" w:hAnsi="Times New Roman" w:cs="Times New Roman"/>
          <w:color w:val="000000" w:themeColor="text1"/>
          <w:sz w:val="24"/>
          <w:szCs w:val="19"/>
          <w:shd w:val="clear" w:color="auto" w:fill="FFFFFF"/>
        </w:rPr>
        <w:t>: Mean annual precipitation at Athabasca River basin (ARB) in 2000-2013</w:t>
      </w:r>
    </w:p>
    <w:p w:rsidR="00EE16C3" w:rsidRPr="000C40D4" w:rsidRDefault="00EE16C3" w:rsidP="001619F1">
      <w:pPr>
        <w:spacing w:line="360" w:lineRule="auto"/>
        <w:rPr>
          <w:rFonts w:ascii="Times New Roman" w:hAnsi="Times New Roman" w:cs="Times New Roman"/>
          <w:sz w:val="24"/>
          <w:szCs w:val="24"/>
        </w:rPr>
      </w:pPr>
    </w:p>
    <w:p w:rsidR="001619F1" w:rsidRDefault="001619F1" w:rsidP="001619F1">
      <w:pPr>
        <w:spacing w:line="360" w:lineRule="auto"/>
        <w:rPr>
          <w:rFonts w:ascii="Times New Roman" w:hAnsi="Times New Roman" w:cs="Times New Roman"/>
          <w:sz w:val="24"/>
          <w:szCs w:val="24"/>
        </w:rPr>
      </w:pPr>
      <w:r>
        <w:rPr>
          <w:rFonts w:ascii="Times New Roman" w:hAnsi="Times New Roman" w:cs="Times New Roman"/>
          <w:noProof/>
          <w:sz w:val="24"/>
          <w:szCs w:val="24"/>
          <w:lang w:bidi="bn-IN"/>
        </w:rPr>
        <w:lastRenderedPageBreak/>
        <w:drawing>
          <wp:inline distT="0" distB="0" distL="0" distR="0">
            <wp:extent cx="5943600" cy="456883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568834"/>
                    </a:xfrm>
                    <a:prstGeom prst="rect">
                      <a:avLst/>
                    </a:prstGeom>
                    <a:noFill/>
                    <a:ln w="9525">
                      <a:noFill/>
                      <a:miter lim="800000"/>
                      <a:headEnd/>
                      <a:tailEnd/>
                    </a:ln>
                  </pic:spPr>
                </pic:pic>
              </a:graphicData>
            </a:graphic>
          </wp:inline>
        </w:drawing>
      </w:r>
    </w:p>
    <w:p w:rsidR="001619F1" w:rsidRDefault="001619F1" w:rsidP="001619F1">
      <w:pPr>
        <w:spacing w:line="360" w:lineRule="auto"/>
        <w:rPr>
          <w:rFonts w:ascii="Times New Roman" w:hAnsi="Times New Roman" w:cs="Times New Roman"/>
          <w:sz w:val="24"/>
          <w:szCs w:val="24"/>
        </w:rPr>
      </w:pPr>
      <w:r w:rsidRPr="001619F1">
        <w:rPr>
          <w:rFonts w:ascii="Times New Roman" w:hAnsi="Times New Roman" w:cs="Times New Roman"/>
          <w:sz w:val="24"/>
          <w:szCs w:val="24"/>
        </w:rPr>
        <w:t xml:space="preserve">Figure </w:t>
      </w:r>
      <w:r w:rsidR="002229DD">
        <w:rPr>
          <w:rFonts w:ascii="Times New Roman" w:hAnsi="Times New Roman" w:cs="Times New Roman"/>
          <w:sz w:val="24"/>
          <w:szCs w:val="24"/>
        </w:rPr>
        <w:t>S5</w:t>
      </w:r>
      <w:r w:rsidRPr="001619F1">
        <w:rPr>
          <w:rFonts w:ascii="Times New Roman" w:hAnsi="Times New Roman" w:cs="Times New Roman"/>
          <w:sz w:val="24"/>
          <w:szCs w:val="24"/>
        </w:rPr>
        <w:t xml:space="preserve">: </w:t>
      </w:r>
      <w:r>
        <w:rPr>
          <w:rFonts w:ascii="Times New Roman" w:hAnsi="Times New Roman" w:cs="Times New Roman"/>
          <w:sz w:val="24"/>
          <w:szCs w:val="24"/>
        </w:rPr>
        <w:t>Basin averaged, monthly scatters of autotrophic respiration (R</w:t>
      </w:r>
      <w:r>
        <w:rPr>
          <w:rFonts w:ascii="Times New Roman" w:hAnsi="Times New Roman" w:cs="Times New Roman"/>
          <w:sz w:val="24"/>
          <w:szCs w:val="24"/>
          <w:vertAlign w:val="subscript"/>
        </w:rPr>
        <w:t>a</w:t>
      </w:r>
      <w:r>
        <w:rPr>
          <w:rFonts w:ascii="Times New Roman" w:hAnsi="Times New Roman" w:cs="Times New Roman"/>
          <w:sz w:val="24"/>
          <w:szCs w:val="24"/>
        </w:rPr>
        <w:t>) and the environmental factors</w:t>
      </w:r>
    </w:p>
    <w:p w:rsidR="001619F1" w:rsidRDefault="001619F1" w:rsidP="001619F1">
      <w:pPr>
        <w:spacing w:line="360" w:lineRule="auto"/>
        <w:rPr>
          <w:rFonts w:ascii="Times New Roman" w:hAnsi="Times New Roman" w:cs="Times New Roman"/>
          <w:sz w:val="24"/>
          <w:szCs w:val="24"/>
        </w:rPr>
      </w:pPr>
      <w:r>
        <w:rPr>
          <w:rFonts w:ascii="Times New Roman" w:hAnsi="Times New Roman" w:cs="Times New Roman"/>
          <w:noProof/>
          <w:sz w:val="24"/>
          <w:szCs w:val="24"/>
          <w:lang w:bidi="bn-IN"/>
        </w:rPr>
        <w:lastRenderedPageBreak/>
        <w:drawing>
          <wp:inline distT="0" distB="0" distL="0" distR="0">
            <wp:extent cx="5943600" cy="459299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4592996"/>
                    </a:xfrm>
                    <a:prstGeom prst="rect">
                      <a:avLst/>
                    </a:prstGeom>
                    <a:noFill/>
                    <a:ln w="9525">
                      <a:noFill/>
                      <a:miter lim="800000"/>
                      <a:headEnd/>
                      <a:tailEnd/>
                    </a:ln>
                  </pic:spPr>
                </pic:pic>
              </a:graphicData>
            </a:graphic>
          </wp:inline>
        </w:drawing>
      </w:r>
    </w:p>
    <w:p w:rsidR="001619F1" w:rsidRPr="000C40D4" w:rsidRDefault="001619F1" w:rsidP="001619F1">
      <w:pPr>
        <w:spacing w:line="360" w:lineRule="auto"/>
        <w:rPr>
          <w:rFonts w:ascii="Times New Roman" w:hAnsi="Times New Roman" w:cs="Times New Roman"/>
          <w:sz w:val="24"/>
          <w:szCs w:val="24"/>
        </w:rPr>
      </w:pPr>
      <w:r w:rsidRPr="001619F1">
        <w:rPr>
          <w:rFonts w:ascii="Times New Roman" w:hAnsi="Times New Roman" w:cs="Times New Roman"/>
          <w:sz w:val="24"/>
          <w:szCs w:val="24"/>
        </w:rPr>
        <w:t xml:space="preserve">Figure </w:t>
      </w:r>
      <w:r w:rsidR="002229DD">
        <w:rPr>
          <w:rFonts w:ascii="Times New Roman" w:hAnsi="Times New Roman" w:cs="Times New Roman"/>
          <w:sz w:val="24"/>
          <w:szCs w:val="24"/>
        </w:rPr>
        <w:t>S6</w:t>
      </w:r>
      <w:r w:rsidRPr="001619F1">
        <w:rPr>
          <w:rFonts w:ascii="Times New Roman" w:hAnsi="Times New Roman" w:cs="Times New Roman"/>
          <w:sz w:val="24"/>
          <w:szCs w:val="24"/>
        </w:rPr>
        <w:t>:</w:t>
      </w:r>
      <w:r>
        <w:rPr>
          <w:rFonts w:ascii="Times New Roman" w:hAnsi="Times New Roman" w:cs="Times New Roman"/>
          <w:sz w:val="24"/>
          <w:szCs w:val="24"/>
        </w:rPr>
        <w:t xml:space="preserve"> Basin averaged, monthly scatters of soil respiration (R</w:t>
      </w:r>
      <w:r>
        <w:rPr>
          <w:rFonts w:ascii="Times New Roman" w:hAnsi="Times New Roman" w:cs="Times New Roman"/>
          <w:sz w:val="24"/>
          <w:szCs w:val="24"/>
          <w:vertAlign w:val="subscript"/>
        </w:rPr>
        <w:t>s</w:t>
      </w:r>
      <w:r>
        <w:rPr>
          <w:rFonts w:ascii="Times New Roman" w:hAnsi="Times New Roman" w:cs="Times New Roman"/>
          <w:sz w:val="24"/>
          <w:szCs w:val="24"/>
        </w:rPr>
        <w:t>) and the environmental factors</w:t>
      </w:r>
    </w:p>
    <w:p w:rsidR="00F35AFA" w:rsidRPr="00D73EEB" w:rsidRDefault="00F35AFA" w:rsidP="001619F1">
      <w:pPr>
        <w:spacing w:line="360" w:lineRule="auto"/>
        <w:rPr>
          <w:rFonts w:ascii="Times New Roman" w:hAnsi="Times New Roman" w:cs="Times New Roman"/>
          <w:sz w:val="24"/>
        </w:rPr>
      </w:pPr>
    </w:p>
    <w:p w:rsidR="004C0680" w:rsidRPr="001478A3" w:rsidRDefault="004C0680" w:rsidP="001619F1">
      <w:pPr>
        <w:spacing w:line="360" w:lineRule="auto"/>
        <w:rPr>
          <w:rFonts w:ascii="Times New Roman" w:hAnsi="Times New Roman" w:cs="Times New Roman"/>
          <w:sz w:val="24"/>
        </w:rPr>
      </w:pPr>
    </w:p>
    <w:p w:rsidR="003B668E" w:rsidRDefault="003B668E" w:rsidP="001619F1">
      <w:pPr>
        <w:spacing w:line="360" w:lineRule="auto"/>
        <w:rPr>
          <w:rFonts w:ascii="Times New Roman" w:hAnsi="Times New Roman" w:cs="Times New Roman"/>
          <w:sz w:val="24"/>
          <w:szCs w:val="24"/>
        </w:rPr>
      </w:pPr>
      <w:r>
        <w:rPr>
          <w:rFonts w:ascii="Times New Roman" w:hAnsi="Times New Roman" w:cs="Times New Roman"/>
          <w:noProof/>
          <w:sz w:val="24"/>
          <w:szCs w:val="24"/>
          <w:lang w:bidi="bn-IN"/>
        </w:rPr>
        <w:lastRenderedPageBreak/>
        <w:drawing>
          <wp:inline distT="0" distB="0" distL="0" distR="0">
            <wp:extent cx="5943600" cy="728161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7281614"/>
                    </a:xfrm>
                    <a:prstGeom prst="rect">
                      <a:avLst/>
                    </a:prstGeom>
                    <a:noFill/>
                    <a:ln w="9525">
                      <a:noFill/>
                      <a:miter lim="800000"/>
                      <a:headEnd/>
                      <a:tailEnd/>
                    </a:ln>
                  </pic:spPr>
                </pic:pic>
              </a:graphicData>
            </a:graphic>
          </wp:inline>
        </w:drawing>
      </w:r>
    </w:p>
    <w:p w:rsidR="003B668E" w:rsidRDefault="003B668E" w:rsidP="001619F1">
      <w:pPr>
        <w:spacing w:line="360" w:lineRule="auto"/>
        <w:rPr>
          <w:rFonts w:ascii="Times New Roman" w:hAnsi="Times New Roman" w:cs="Times New Roman"/>
          <w:sz w:val="24"/>
          <w:szCs w:val="24"/>
        </w:rPr>
      </w:pPr>
      <w:r w:rsidRPr="001619F1">
        <w:rPr>
          <w:rFonts w:ascii="Times New Roman" w:hAnsi="Times New Roman" w:cs="Times New Roman"/>
          <w:sz w:val="24"/>
          <w:szCs w:val="24"/>
        </w:rPr>
        <w:t xml:space="preserve">Figure </w:t>
      </w:r>
      <w:r w:rsidR="002229DD">
        <w:rPr>
          <w:rFonts w:ascii="Times New Roman" w:hAnsi="Times New Roman" w:cs="Times New Roman"/>
          <w:sz w:val="24"/>
          <w:szCs w:val="24"/>
        </w:rPr>
        <w:t>S7</w:t>
      </w:r>
      <w:r w:rsidRPr="001619F1">
        <w:rPr>
          <w:rFonts w:ascii="Times New Roman" w:hAnsi="Times New Roman" w:cs="Times New Roman"/>
          <w:sz w:val="24"/>
          <w:szCs w:val="24"/>
        </w:rPr>
        <w:t>: Time-series</w:t>
      </w:r>
      <w:r>
        <w:rPr>
          <w:rFonts w:ascii="Times New Roman" w:hAnsi="Times New Roman" w:cs="Times New Roman"/>
          <w:sz w:val="24"/>
          <w:szCs w:val="24"/>
        </w:rPr>
        <w:t xml:space="preserve"> of basin averaged ecosystem respiration (</w:t>
      </w:r>
      <w:proofErr w:type="spellStart"/>
      <w:r>
        <w:rPr>
          <w:rFonts w:ascii="Times New Roman" w:hAnsi="Times New Roman" w:cs="Times New Roman"/>
          <w:sz w:val="24"/>
          <w:szCs w:val="24"/>
        </w:rPr>
        <w:t>R</w:t>
      </w:r>
      <w:r>
        <w:rPr>
          <w:rFonts w:ascii="Times New Roman" w:hAnsi="Times New Roman" w:cs="Times New Roman"/>
          <w:sz w:val="24"/>
          <w:szCs w:val="24"/>
          <w:vertAlign w:val="subscript"/>
        </w:rPr>
        <w:t>eco</w:t>
      </w:r>
      <w:proofErr w:type="spellEnd"/>
      <w:r>
        <w:rPr>
          <w:rFonts w:ascii="Times New Roman" w:hAnsi="Times New Roman" w:cs="Times New Roman"/>
          <w:sz w:val="24"/>
          <w:szCs w:val="24"/>
        </w:rPr>
        <w:t>), air temperature (</w:t>
      </w:r>
      <w:proofErr w:type="spellStart"/>
      <w:r>
        <w:rPr>
          <w:rFonts w:ascii="Times New Roman" w:hAnsi="Times New Roman" w:cs="Times New Roman"/>
          <w:sz w:val="24"/>
          <w:szCs w:val="24"/>
        </w:rPr>
        <w:t>AirT</w:t>
      </w:r>
      <w:proofErr w:type="spellEnd"/>
      <w:r>
        <w:rPr>
          <w:rFonts w:ascii="Times New Roman" w:hAnsi="Times New Roman" w:cs="Times New Roman"/>
          <w:sz w:val="24"/>
          <w:szCs w:val="24"/>
        </w:rPr>
        <w:t>), precipitation, soil temperature, water filled pore space (WFPS), dissolved oxygen and oxidation reduction potential (ORP) for 168 months in 2000-2013</w:t>
      </w:r>
    </w:p>
    <w:p w:rsidR="003B668E" w:rsidRPr="001478A3" w:rsidRDefault="003B668E" w:rsidP="001619F1">
      <w:pPr>
        <w:spacing w:line="360" w:lineRule="auto"/>
        <w:rPr>
          <w:rFonts w:ascii="Times New Roman" w:hAnsi="Times New Roman" w:cs="Times New Roman"/>
          <w:sz w:val="24"/>
        </w:rPr>
      </w:pPr>
    </w:p>
    <w:p w:rsidR="00722FE7" w:rsidRDefault="00722FE7"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b/>
          <w:sz w:val="24"/>
          <w:szCs w:val="24"/>
        </w:rPr>
        <w:t xml:space="preserve">Table </w:t>
      </w:r>
      <w:r>
        <w:rPr>
          <w:rFonts w:ascii="Times New Roman" w:eastAsiaTheme="minorEastAsia" w:hAnsi="Times New Roman" w:cs="Times New Roman"/>
          <w:b/>
          <w:sz w:val="24"/>
          <w:szCs w:val="24"/>
        </w:rPr>
        <w:t>S1</w:t>
      </w:r>
      <w:r w:rsidRPr="000C40D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A27845">
        <w:rPr>
          <w:rFonts w:ascii="Times New Roman" w:eastAsiaTheme="minorEastAsia" w:hAnsi="Times New Roman" w:cs="Times New Roman"/>
          <w:sz w:val="24"/>
          <w:szCs w:val="24"/>
        </w:rPr>
        <w:t xml:space="preserve">Comparison between </w:t>
      </w:r>
      <w:proofErr w:type="spellStart"/>
      <w:r w:rsidR="002B5D1C">
        <w:rPr>
          <w:rFonts w:ascii="Times New Roman" w:eastAsiaTheme="minorEastAsia" w:hAnsi="Times New Roman" w:cs="Times New Roman"/>
          <w:sz w:val="24"/>
          <w:szCs w:val="24"/>
        </w:rPr>
        <w:t>subbasin</w:t>
      </w:r>
      <w:proofErr w:type="spellEnd"/>
      <w:r w:rsidR="002B5D1C">
        <w:rPr>
          <w:rFonts w:ascii="Times New Roman" w:eastAsiaTheme="minorEastAsia" w:hAnsi="Times New Roman" w:cs="Times New Roman"/>
          <w:sz w:val="24"/>
          <w:szCs w:val="24"/>
        </w:rPr>
        <w:t xml:space="preserve"> averaged, annual</w:t>
      </w:r>
      <w:r>
        <w:rPr>
          <w:rFonts w:ascii="Times New Roman" w:eastAsiaTheme="minorEastAsia" w:hAnsi="Times New Roman" w:cs="Times New Roman"/>
          <w:sz w:val="24"/>
          <w:szCs w:val="24"/>
        </w:rPr>
        <w:t xml:space="preserve"> mean</w:t>
      </w:r>
      <w:r w:rsidR="00A27845">
        <w:rPr>
          <w:rFonts w:ascii="Times New Roman" w:eastAsiaTheme="minorEastAsia" w:hAnsi="Times New Roman" w:cs="Times New Roman"/>
          <w:sz w:val="24"/>
          <w:szCs w:val="24"/>
        </w:rPr>
        <w:t xml:space="preserve"> </w:t>
      </w:r>
      <w:proofErr w:type="spellStart"/>
      <w:r w:rsidR="00A27845">
        <w:rPr>
          <w:rFonts w:ascii="Times New Roman" w:eastAsiaTheme="minorEastAsia" w:hAnsi="Times New Roman" w:cs="Times New Roman"/>
          <w:sz w:val="24"/>
          <w:szCs w:val="24"/>
        </w:rPr>
        <w:t>modelled</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w:t>
      </w:r>
      <w:r w:rsidRPr="006C2734">
        <w:rPr>
          <w:rFonts w:ascii="Times New Roman" w:eastAsiaTheme="minorEastAsia" w:hAnsi="Times New Roman" w:cs="Times New Roman"/>
          <w:sz w:val="24"/>
          <w:szCs w:val="24"/>
          <w:vertAlign w:val="subscript"/>
        </w:rPr>
        <w:t>eco</w:t>
      </w:r>
      <w:proofErr w:type="spellEnd"/>
      <w:r>
        <w:rPr>
          <w:rFonts w:ascii="Times New Roman" w:eastAsiaTheme="minorEastAsia" w:hAnsi="Times New Roman" w:cs="Times New Roman"/>
          <w:sz w:val="24"/>
          <w:szCs w:val="24"/>
        </w:rPr>
        <w:t xml:space="preserve"> (kg ha</w:t>
      </w:r>
      <w:r w:rsidRPr="00356C9C">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yr</w:t>
      </w:r>
      <w:r w:rsidRPr="00356C9C">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w:t>
      </w:r>
      <w:r w:rsidR="00A27845">
        <w:rPr>
          <w:rFonts w:ascii="Times New Roman" w:eastAsiaTheme="minorEastAsia" w:hAnsi="Times New Roman" w:cs="Times New Roman"/>
          <w:sz w:val="24"/>
          <w:szCs w:val="24"/>
        </w:rPr>
        <w:t xml:space="preserve">and the </w:t>
      </w:r>
      <w:r w:rsidR="002749AB">
        <w:rPr>
          <w:rFonts w:ascii="Times New Roman" w:eastAsiaTheme="minorEastAsia" w:hAnsi="Times New Roman" w:cs="Times New Roman"/>
          <w:sz w:val="24"/>
          <w:szCs w:val="24"/>
        </w:rPr>
        <w:t xml:space="preserve">nighttime respiration </w:t>
      </w:r>
      <w:r>
        <w:rPr>
          <w:rFonts w:ascii="Times New Roman" w:eastAsiaTheme="minorEastAsia" w:hAnsi="Times New Roman" w:cs="Times New Roman"/>
          <w:sz w:val="24"/>
          <w:szCs w:val="24"/>
        </w:rPr>
        <w:t>data from Canadian boreal sites retrieved from FLUXNET2015 database (</w:t>
      </w:r>
      <w:proofErr w:type="spellStart"/>
      <w:r>
        <w:rPr>
          <w:rFonts w:ascii="Times New Roman" w:eastAsiaTheme="minorEastAsia" w:hAnsi="Times New Roman" w:cs="Times New Roman"/>
          <w:sz w:val="24"/>
          <w:szCs w:val="24"/>
        </w:rPr>
        <w:t>Pastorello</w:t>
      </w:r>
      <w:proofErr w:type="spellEnd"/>
      <w:r>
        <w:rPr>
          <w:rFonts w:ascii="Times New Roman" w:eastAsiaTheme="minorEastAsia" w:hAnsi="Times New Roman" w:cs="Times New Roman"/>
          <w:sz w:val="24"/>
          <w:szCs w:val="24"/>
        </w:rPr>
        <w:t xml:space="preserve"> et al., 2017)</w:t>
      </w:r>
    </w:p>
    <w:tbl>
      <w:tblPr>
        <w:tblStyle w:val="TableGrid"/>
        <w:tblW w:w="9828" w:type="dxa"/>
        <w:tblBorders>
          <w:left w:val="none" w:sz="0" w:space="0" w:color="auto"/>
          <w:right w:val="none" w:sz="0" w:space="0" w:color="auto"/>
        </w:tblBorders>
        <w:tblLook w:val="04A0"/>
      </w:tblPr>
      <w:tblGrid>
        <w:gridCol w:w="1638"/>
        <w:gridCol w:w="1652"/>
        <w:gridCol w:w="1670"/>
        <w:gridCol w:w="1670"/>
        <w:gridCol w:w="1670"/>
        <w:gridCol w:w="1528"/>
      </w:tblGrid>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b/>
                <w:bCs/>
                <w:color w:val="000000"/>
                <w:sz w:val="24"/>
                <w:szCs w:val="24"/>
                <w:lang w:bidi="bn-IN"/>
              </w:rPr>
            </w:pPr>
            <w:r w:rsidRPr="00356C9C">
              <w:rPr>
                <w:rFonts w:ascii="Times New Roman" w:eastAsia="Times New Roman" w:hAnsi="Times New Roman" w:cs="Times New Roman"/>
                <w:b/>
                <w:bCs/>
                <w:color w:val="000000"/>
                <w:sz w:val="24"/>
                <w:szCs w:val="24"/>
                <w:lang w:bidi="bn-IN"/>
              </w:rPr>
              <w:t>Site location</w:t>
            </w:r>
          </w:p>
        </w:tc>
        <w:tc>
          <w:tcPr>
            <w:tcW w:w="1652" w:type="dxa"/>
            <w:noWrap/>
            <w:hideMark/>
          </w:tcPr>
          <w:p w:rsidR="002749AB" w:rsidRPr="009B2B8D" w:rsidRDefault="002749AB" w:rsidP="00580EFF">
            <w:pPr>
              <w:spacing w:line="360" w:lineRule="auto"/>
              <w:ind w:left="-18"/>
              <w:rPr>
                <w:rFonts w:ascii="Times New Roman" w:eastAsia="Times New Roman" w:hAnsi="Times New Roman" w:cs="Times New Roman"/>
                <w:b/>
                <w:bCs/>
                <w:color w:val="000000"/>
                <w:sz w:val="24"/>
                <w:szCs w:val="24"/>
                <w:lang w:bidi="bn-IN"/>
              </w:rPr>
            </w:pPr>
            <w:r w:rsidRPr="009B2B8D">
              <w:rPr>
                <w:rFonts w:ascii="Times New Roman" w:eastAsia="Times New Roman" w:hAnsi="Times New Roman" w:cs="Times New Roman"/>
                <w:b/>
                <w:bCs/>
                <w:color w:val="000000"/>
                <w:sz w:val="24"/>
                <w:szCs w:val="24"/>
                <w:lang w:bidi="bn-IN"/>
              </w:rPr>
              <w:t>Saskatchewan</w:t>
            </w:r>
          </w:p>
        </w:tc>
        <w:tc>
          <w:tcPr>
            <w:tcW w:w="1670" w:type="dxa"/>
            <w:noWrap/>
            <w:hideMark/>
          </w:tcPr>
          <w:p w:rsidR="002749AB" w:rsidRPr="009B2B8D" w:rsidRDefault="002749AB" w:rsidP="001619F1">
            <w:pPr>
              <w:spacing w:line="360" w:lineRule="auto"/>
              <w:rPr>
                <w:rFonts w:ascii="Times New Roman" w:eastAsia="Times New Roman" w:hAnsi="Times New Roman" w:cs="Times New Roman"/>
                <w:b/>
                <w:bCs/>
                <w:color w:val="000000"/>
                <w:sz w:val="24"/>
                <w:szCs w:val="24"/>
                <w:lang w:bidi="bn-IN"/>
              </w:rPr>
            </w:pPr>
            <w:r w:rsidRPr="009B2B8D">
              <w:rPr>
                <w:rFonts w:ascii="Times New Roman" w:eastAsia="Times New Roman" w:hAnsi="Times New Roman" w:cs="Times New Roman"/>
                <w:b/>
                <w:bCs/>
                <w:color w:val="000000"/>
                <w:sz w:val="24"/>
                <w:szCs w:val="24"/>
                <w:lang w:bidi="bn-IN"/>
              </w:rPr>
              <w:t>Saskatchewan</w:t>
            </w:r>
          </w:p>
        </w:tc>
        <w:tc>
          <w:tcPr>
            <w:tcW w:w="1670" w:type="dxa"/>
            <w:noWrap/>
            <w:hideMark/>
          </w:tcPr>
          <w:p w:rsidR="002749AB" w:rsidRPr="009B2B8D" w:rsidRDefault="002749AB" w:rsidP="001619F1">
            <w:pPr>
              <w:spacing w:line="360" w:lineRule="auto"/>
              <w:rPr>
                <w:rFonts w:ascii="Times New Roman" w:eastAsia="Times New Roman" w:hAnsi="Times New Roman" w:cs="Times New Roman"/>
                <w:b/>
                <w:bCs/>
                <w:color w:val="000000"/>
                <w:sz w:val="24"/>
                <w:szCs w:val="24"/>
                <w:lang w:bidi="bn-IN"/>
              </w:rPr>
            </w:pPr>
            <w:r w:rsidRPr="009B2B8D">
              <w:rPr>
                <w:rFonts w:ascii="Times New Roman" w:eastAsia="Times New Roman" w:hAnsi="Times New Roman" w:cs="Times New Roman"/>
                <w:b/>
                <w:bCs/>
                <w:color w:val="000000"/>
                <w:sz w:val="24"/>
                <w:szCs w:val="24"/>
                <w:lang w:bidi="bn-IN"/>
              </w:rPr>
              <w:t>Saskatchewan</w:t>
            </w:r>
          </w:p>
        </w:tc>
        <w:tc>
          <w:tcPr>
            <w:tcW w:w="1670" w:type="dxa"/>
            <w:noWrap/>
            <w:hideMark/>
          </w:tcPr>
          <w:p w:rsidR="002749AB" w:rsidRPr="009B2B8D" w:rsidRDefault="002749AB" w:rsidP="001619F1">
            <w:pPr>
              <w:spacing w:line="360" w:lineRule="auto"/>
              <w:rPr>
                <w:rFonts w:ascii="Times New Roman" w:eastAsia="Times New Roman" w:hAnsi="Times New Roman" w:cs="Times New Roman"/>
                <w:b/>
                <w:bCs/>
                <w:color w:val="000000"/>
                <w:sz w:val="24"/>
                <w:szCs w:val="24"/>
                <w:lang w:bidi="bn-IN"/>
              </w:rPr>
            </w:pPr>
            <w:r w:rsidRPr="009B2B8D">
              <w:rPr>
                <w:rFonts w:ascii="Times New Roman" w:eastAsia="Times New Roman" w:hAnsi="Times New Roman" w:cs="Times New Roman"/>
                <w:b/>
                <w:bCs/>
                <w:color w:val="000000"/>
                <w:sz w:val="24"/>
                <w:szCs w:val="24"/>
                <w:lang w:bidi="bn-IN"/>
              </w:rPr>
              <w:t>Saskatchewan</w:t>
            </w:r>
          </w:p>
        </w:tc>
        <w:tc>
          <w:tcPr>
            <w:tcW w:w="1528" w:type="dxa"/>
          </w:tcPr>
          <w:p w:rsidR="002749AB" w:rsidRPr="009B2B8D" w:rsidRDefault="00AD1C0C" w:rsidP="001619F1">
            <w:pPr>
              <w:spacing w:line="360" w:lineRule="auto"/>
              <w:rPr>
                <w:rFonts w:ascii="Times New Roman" w:eastAsia="Times New Roman" w:hAnsi="Times New Roman" w:cs="Times New Roman"/>
                <w:b/>
                <w:bCs/>
                <w:color w:val="000000"/>
                <w:sz w:val="24"/>
                <w:szCs w:val="24"/>
                <w:lang w:bidi="bn-IN"/>
              </w:rPr>
            </w:pPr>
            <w:r w:rsidRPr="009B2B8D">
              <w:rPr>
                <w:rFonts w:ascii="Times New Roman" w:eastAsia="Times New Roman" w:hAnsi="Times New Roman" w:cs="Times New Roman"/>
                <w:b/>
                <w:bCs/>
                <w:color w:val="000000"/>
                <w:sz w:val="24"/>
                <w:szCs w:val="24"/>
                <w:lang w:bidi="bn-IN"/>
              </w:rPr>
              <w:t>Simulated</w:t>
            </w:r>
            <w:r w:rsidR="002749AB" w:rsidRPr="009B2B8D">
              <w:rPr>
                <w:rFonts w:ascii="Times New Roman" w:eastAsia="Times New Roman" w:hAnsi="Times New Roman" w:cs="Times New Roman"/>
                <w:b/>
                <w:bCs/>
                <w:color w:val="000000"/>
                <w:sz w:val="24"/>
                <w:szCs w:val="24"/>
                <w:lang w:bidi="bn-IN"/>
              </w:rPr>
              <w:t xml:space="preserve"> data</w:t>
            </w:r>
            <w:r w:rsidR="009B2B8D" w:rsidRPr="009B2B8D">
              <w:rPr>
                <w:rFonts w:ascii="Times New Roman" w:eastAsia="Times New Roman" w:hAnsi="Times New Roman" w:cs="Times New Roman"/>
                <w:b/>
                <w:bCs/>
                <w:color w:val="000000"/>
                <w:sz w:val="24"/>
                <w:szCs w:val="24"/>
                <w:lang w:bidi="bn-IN"/>
              </w:rPr>
              <w:t xml:space="preserve"> range</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b/>
                <w:bCs/>
                <w:color w:val="000000"/>
                <w:sz w:val="24"/>
                <w:szCs w:val="24"/>
                <w:lang w:bidi="bn-IN"/>
              </w:rPr>
            </w:pPr>
            <w:r w:rsidRPr="00356C9C">
              <w:rPr>
                <w:rFonts w:ascii="Times New Roman" w:eastAsia="Times New Roman" w:hAnsi="Times New Roman" w:cs="Times New Roman"/>
                <w:b/>
                <w:bCs/>
                <w:color w:val="000000"/>
                <w:sz w:val="24"/>
                <w:szCs w:val="24"/>
                <w:lang w:bidi="bn-IN"/>
              </w:rPr>
              <w:t>Site number</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CA-SF1</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CA-SF3</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CA-OAS</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CA-OBS</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b/>
                <w:bCs/>
                <w:color w:val="000000"/>
                <w:sz w:val="24"/>
                <w:szCs w:val="24"/>
                <w:lang w:bidi="bn-IN"/>
              </w:rPr>
            </w:pPr>
            <w:r w:rsidRPr="00356C9C">
              <w:rPr>
                <w:rFonts w:ascii="Times New Roman" w:eastAsia="Times New Roman" w:hAnsi="Times New Roman" w:cs="Times New Roman"/>
                <w:b/>
                <w:bCs/>
                <w:color w:val="000000"/>
                <w:sz w:val="24"/>
                <w:szCs w:val="24"/>
                <w:lang w:bidi="bn-IN"/>
              </w:rPr>
              <w:t>Latitude (</w:t>
            </w:r>
            <w:r w:rsidRPr="00356C9C">
              <w:rPr>
                <w:rFonts w:ascii="Times New Roman" w:eastAsia="Times New Roman" w:hAnsi="Times New Roman" w:cs="Times New Roman"/>
                <w:b/>
                <w:bCs/>
                <w:color w:val="000000"/>
                <w:sz w:val="24"/>
                <w:szCs w:val="24"/>
                <w:vertAlign w:val="superscript"/>
                <w:lang w:bidi="bn-IN"/>
              </w:rPr>
              <w:t>0</w:t>
            </w:r>
            <w:r w:rsidRPr="00356C9C">
              <w:rPr>
                <w:rFonts w:ascii="Times New Roman" w:eastAsia="Times New Roman" w:hAnsi="Times New Roman" w:cs="Times New Roman"/>
                <w:b/>
                <w:bCs/>
                <w:color w:val="000000"/>
                <w:sz w:val="24"/>
                <w:szCs w:val="24"/>
                <w:lang w:bidi="bn-IN"/>
              </w:rPr>
              <w:t>W)</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54.485</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54.092</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53.629</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53.987</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b/>
                <w:bCs/>
                <w:color w:val="000000"/>
                <w:sz w:val="24"/>
                <w:szCs w:val="24"/>
                <w:lang w:bidi="bn-IN"/>
              </w:rPr>
            </w:pPr>
            <w:r w:rsidRPr="00356C9C">
              <w:rPr>
                <w:rFonts w:ascii="Times New Roman" w:eastAsia="Times New Roman" w:hAnsi="Times New Roman" w:cs="Times New Roman"/>
                <w:b/>
                <w:bCs/>
                <w:color w:val="000000"/>
                <w:sz w:val="24"/>
                <w:szCs w:val="24"/>
                <w:lang w:bidi="bn-IN"/>
              </w:rPr>
              <w:t>Longitude (</w:t>
            </w:r>
            <w:r w:rsidRPr="00356C9C">
              <w:rPr>
                <w:rFonts w:ascii="Times New Roman" w:eastAsia="Times New Roman" w:hAnsi="Times New Roman" w:cs="Times New Roman"/>
                <w:b/>
                <w:bCs/>
                <w:color w:val="000000"/>
                <w:sz w:val="24"/>
                <w:szCs w:val="24"/>
                <w:vertAlign w:val="superscript"/>
                <w:lang w:bidi="bn-IN"/>
              </w:rPr>
              <w:t>0</w:t>
            </w:r>
            <w:r w:rsidRPr="00356C9C">
              <w:rPr>
                <w:rFonts w:ascii="Times New Roman" w:eastAsia="Times New Roman" w:hAnsi="Times New Roman" w:cs="Times New Roman"/>
                <w:b/>
                <w:bCs/>
                <w:color w:val="000000"/>
                <w:sz w:val="24"/>
                <w:szCs w:val="24"/>
                <w:lang w:bidi="bn-IN"/>
              </w:rPr>
              <w:t>N)</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105.818</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106.005</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106.198</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105.118</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1996</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9999</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528" w:type="dxa"/>
          </w:tcPr>
          <w:p w:rsidR="002749AB" w:rsidRPr="00356C9C" w:rsidRDefault="00463264"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1308-8486*</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1997</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10620</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528" w:type="dxa"/>
          </w:tcPr>
          <w:p w:rsidR="002749AB" w:rsidRPr="00356C9C" w:rsidRDefault="00463264"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1308-8486*</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1998</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10606</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528" w:type="dxa"/>
          </w:tcPr>
          <w:p w:rsidR="002749AB" w:rsidRPr="00356C9C" w:rsidRDefault="00463264"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1308-8486*</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1999</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10181</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8115</w:t>
            </w:r>
          </w:p>
        </w:tc>
        <w:tc>
          <w:tcPr>
            <w:tcW w:w="1528" w:type="dxa"/>
          </w:tcPr>
          <w:p w:rsidR="002749AB" w:rsidRPr="00356C9C" w:rsidRDefault="00463264"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1308-8486*</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2000</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9398</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7716</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1726-7174</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2001</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9492</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8005</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1647-7766</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2002</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6617</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8182</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6978</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1570-7559</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2003</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11201</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4966</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8769</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7177</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1720-7749</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2004</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8177</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4193</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8896</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7332</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1498-7452</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2005</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10680</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6010</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9855</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8099</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1472-7501</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2006</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12682</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5207</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11431</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7616</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1698-7997</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2007</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10652</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8231</w:t>
            </w:r>
          </w:p>
        </w:tc>
        <w:tc>
          <w:tcPr>
            <w:tcW w:w="1528" w:type="dxa"/>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1694-7863</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2008</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10065</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8674</w:t>
            </w:r>
          </w:p>
        </w:tc>
        <w:tc>
          <w:tcPr>
            <w:tcW w:w="1528" w:type="dxa"/>
          </w:tcPr>
          <w:p w:rsidR="002749AB" w:rsidRPr="00356C9C" w:rsidRDefault="00AD1C0C"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1541-7874</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2009</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9837</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9027</w:t>
            </w:r>
          </w:p>
        </w:tc>
        <w:tc>
          <w:tcPr>
            <w:tcW w:w="1528" w:type="dxa"/>
          </w:tcPr>
          <w:p w:rsidR="002749AB" w:rsidRPr="00356C9C" w:rsidRDefault="00AD1C0C"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1550-7629</w:t>
            </w:r>
          </w:p>
        </w:tc>
      </w:tr>
      <w:tr w:rsidR="002749AB" w:rsidRPr="00356C9C" w:rsidTr="00463264">
        <w:trPr>
          <w:trHeight w:val="288"/>
        </w:trPr>
        <w:tc>
          <w:tcPr>
            <w:tcW w:w="1638"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2010</w:t>
            </w:r>
          </w:p>
        </w:tc>
        <w:tc>
          <w:tcPr>
            <w:tcW w:w="1652"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10686</w:t>
            </w:r>
          </w:p>
        </w:tc>
        <w:tc>
          <w:tcPr>
            <w:tcW w:w="1670" w:type="dxa"/>
            <w:noWrap/>
            <w:hideMark/>
          </w:tcPr>
          <w:p w:rsidR="002749AB" w:rsidRPr="00356C9C" w:rsidRDefault="002749AB" w:rsidP="001619F1">
            <w:pPr>
              <w:spacing w:line="360" w:lineRule="auto"/>
              <w:rPr>
                <w:rFonts w:ascii="Times New Roman" w:eastAsia="Times New Roman" w:hAnsi="Times New Roman" w:cs="Times New Roman"/>
                <w:color w:val="000000"/>
                <w:sz w:val="24"/>
                <w:szCs w:val="24"/>
                <w:lang w:bidi="bn-IN"/>
              </w:rPr>
            </w:pPr>
            <w:r w:rsidRPr="00356C9C">
              <w:rPr>
                <w:rFonts w:ascii="Times New Roman" w:eastAsia="Times New Roman" w:hAnsi="Times New Roman" w:cs="Times New Roman"/>
                <w:color w:val="000000"/>
                <w:sz w:val="24"/>
                <w:szCs w:val="24"/>
                <w:lang w:bidi="bn-IN"/>
              </w:rPr>
              <w:t>9546</w:t>
            </w:r>
          </w:p>
        </w:tc>
        <w:tc>
          <w:tcPr>
            <w:tcW w:w="1528" w:type="dxa"/>
          </w:tcPr>
          <w:p w:rsidR="002749AB" w:rsidRPr="00356C9C" w:rsidRDefault="00AD1C0C" w:rsidP="001619F1">
            <w:pPr>
              <w:spacing w:line="360" w:lineRule="auto"/>
              <w:rPr>
                <w:rFonts w:ascii="Times New Roman" w:eastAsia="Times New Roman" w:hAnsi="Times New Roman" w:cs="Times New Roman"/>
                <w:color w:val="000000"/>
                <w:sz w:val="24"/>
                <w:szCs w:val="24"/>
                <w:lang w:bidi="bn-IN"/>
              </w:rPr>
            </w:pPr>
            <w:r>
              <w:rPr>
                <w:rFonts w:ascii="Times New Roman" w:eastAsia="Times New Roman" w:hAnsi="Times New Roman" w:cs="Times New Roman"/>
                <w:color w:val="000000"/>
                <w:sz w:val="24"/>
                <w:szCs w:val="24"/>
                <w:lang w:bidi="bn-IN"/>
              </w:rPr>
              <w:t>1356-8210</w:t>
            </w:r>
          </w:p>
        </w:tc>
      </w:tr>
    </w:tbl>
    <w:p w:rsidR="00722FE7" w:rsidRDefault="00F95687"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*Range of values between 2000-2013</w:t>
      </w:r>
    </w:p>
    <w:p w:rsidR="006C2734" w:rsidRDefault="006C2734"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b/>
          <w:sz w:val="24"/>
          <w:szCs w:val="24"/>
        </w:rPr>
        <w:t xml:space="preserve">Table </w:t>
      </w:r>
      <w:r>
        <w:rPr>
          <w:rFonts w:ascii="Times New Roman" w:eastAsiaTheme="minorEastAsia" w:hAnsi="Times New Roman" w:cs="Times New Roman"/>
          <w:b/>
          <w:sz w:val="24"/>
          <w:szCs w:val="24"/>
        </w:rPr>
        <w:t>S</w:t>
      </w:r>
      <w:r w:rsidR="00722FE7">
        <w:rPr>
          <w:rFonts w:ascii="Times New Roman" w:eastAsiaTheme="minorEastAsia" w:hAnsi="Times New Roman" w:cs="Times New Roman"/>
          <w:b/>
          <w:sz w:val="24"/>
          <w:szCs w:val="24"/>
        </w:rPr>
        <w:t>2</w:t>
      </w:r>
      <w:r w:rsidRPr="000C40D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2B5D1C">
        <w:rPr>
          <w:rFonts w:ascii="Times New Roman" w:eastAsiaTheme="minorEastAsia" w:hAnsi="Times New Roman" w:cs="Times New Roman"/>
          <w:sz w:val="24"/>
          <w:szCs w:val="24"/>
        </w:rPr>
        <w:t xml:space="preserve">Comparison between </w:t>
      </w:r>
      <w:proofErr w:type="spellStart"/>
      <w:r w:rsidR="002B5D1C">
        <w:rPr>
          <w:rFonts w:ascii="Times New Roman" w:eastAsiaTheme="minorEastAsia" w:hAnsi="Times New Roman" w:cs="Times New Roman"/>
          <w:sz w:val="24"/>
          <w:szCs w:val="24"/>
        </w:rPr>
        <w:t>subbasin</w:t>
      </w:r>
      <w:proofErr w:type="spellEnd"/>
      <w:r w:rsidR="002B5D1C">
        <w:rPr>
          <w:rFonts w:ascii="Times New Roman" w:eastAsiaTheme="minorEastAsia" w:hAnsi="Times New Roman" w:cs="Times New Roman"/>
          <w:sz w:val="24"/>
          <w:szCs w:val="24"/>
        </w:rPr>
        <w:t xml:space="preserve"> averaged, a</w:t>
      </w:r>
      <w:r>
        <w:rPr>
          <w:rFonts w:ascii="Times New Roman" w:eastAsiaTheme="minorEastAsia" w:hAnsi="Times New Roman" w:cs="Times New Roman"/>
          <w:sz w:val="24"/>
          <w:szCs w:val="24"/>
        </w:rPr>
        <w:t>nnual mean</w:t>
      </w:r>
      <w:r w:rsidR="00621DA4">
        <w:rPr>
          <w:rFonts w:ascii="Times New Roman" w:eastAsiaTheme="minorEastAsia" w:hAnsi="Times New Roman" w:cs="Times New Roman"/>
          <w:sz w:val="24"/>
          <w:szCs w:val="24"/>
        </w:rPr>
        <w:t xml:space="preserve"> model simulated</w:t>
      </w:r>
      <w:r>
        <w:rPr>
          <w:rFonts w:ascii="Times New Roman" w:eastAsiaTheme="minorEastAsia" w:hAnsi="Times New Roman" w:cs="Times New Roman"/>
          <w:sz w:val="24"/>
          <w:szCs w:val="24"/>
        </w:rPr>
        <w:t xml:space="preserve"> </w:t>
      </w:r>
      <w:r w:rsidR="00231CC3">
        <w:rPr>
          <w:rFonts w:ascii="Times New Roman" w:eastAsiaTheme="minorEastAsia" w:hAnsi="Times New Roman" w:cs="Times New Roman"/>
          <w:sz w:val="24"/>
          <w:szCs w:val="24"/>
        </w:rPr>
        <w:t>R</w:t>
      </w:r>
      <w:r w:rsidR="00231CC3" w:rsidRPr="006C2734">
        <w:rPr>
          <w:rFonts w:ascii="Times New Roman" w:eastAsiaTheme="minorEastAsia" w:hAnsi="Times New Roman" w:cs="Times New Roman"/>
          <w:sz w:val="24"/>
          <w:szCs w:val="24"/>
          <w:vertAlign w:val="subscript"/>
        </w:rPr>
        <w:t>s</w:t>
      </w:r>
      <w:r w:rsidR="00A57E3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data</w:t>
      </w:r>
      <w:r w:rsidR="00621DA4">
        <w:rPr>
          <w:rFonts w:ascii="Times New Roman" w:eastAsiaTheme="minorEastAsia" w:hAnsi="Times New Roman" w:cs="Times New Roman"/>
          <w:sz w:val="24"/>
          <w:szCs w:val="24"/>
        </w:rPr>
        <w:t xml:space="preserve"> and the data</w:t>
      </w:r>
      <w:r>
        <w:rPr>
          <w:rFonts w:ascii="Times New Roman" w:eastAsiaTheme="minorEastAsia" w:hAnsi="Times New Roman" w:cs="Times New Roman"/>
          <w:sz w:val="24"/>
          <w:szCs w:val="24"/>
        </w:rPr>
        <w:t xml:space="preserve"> from Canadian boreal, natural sites (</w:t>
      </w:r>
      <w:r w:rsidR="008F3259">
        <w:rPr>
          <w:rFonts w:ascii="Times New Roman" w:eastAsiaTheme="minorEastAsia" w:hAnsi="Times New Roman" w:cs="Times New Roman"/>
          <w:sz w:val="24"/>
          <w:szCs w:val="24"/>
        </w:rPr>
        <w:t xml:space="preserve">only </w:t>
      </w:r>
      <w:r>
        <w:rPr>
          <w:rFonts w:ascii="Times New Roman" w:eastAsiaTheme="minorEastAsia" w:hAnsi="Times New Roman" w:cs="Times New Roman"/>
          <w:sz w:val="24"/>
          <w:szCs w:val="24"/>
        </w:rPr>
        <w:t>non man</w:t>
      </w:r>
      <w:r w:rsidR="008F3259">
        <w:rPr>
          <w:rFonts w:ascii="Times New Roman" w:eastAsiaTheme="minorEastAsia" w:hAnsi="Times New Roman" w:cs="Times New Roman"/>
          <w:sz w:val="24"/>
          <w:szCs w:val="24"/>
        </w:rPr>
        <w:t>ipulated sites are taken</w:t>
      </w:r>
      <w:r>
        <w:rPr>
          <w:rFonts w:ascii="Times New Roman" w:eastAsiaTheme="minorEastAsia" w:hAnsi="Times New Roman" w:cs="Times New Roman"/>
          <w:sz w:val="24"/>
          <w:szCs w:val="24"/>
        </w:rPr>
        <w:t>) retrieved from</w:t>
      </w:r>
      <w:r w:rsidR="008F3259">
        <w:rPr>
          <w:rFonts w:ascii="Times New Roman" w:eastAsiaTheme="minorEastAsia" w:hAnsi="Times New Roman" w:cs="Times New Roman"/>
          <w:sz w:val="24"/>
          <w:szCs w:val="24"/>
        </w:rPr>
        <w:t xml:space="preserve"> the</w:t>
      </w:r>
      <w:r>
        <w:rPr>
          <w:rFonts w:ascii="Times New Roman" w:eastAsiaTheme="minorEastAsia" w:hAnsi="Times New Roman" w:cs="Times New Roman"/>
          <w:sz w:val="24"/>
          <w:szCs w:val="24"/>
        </w:rPr>
        <w:t xml:space="preserve"> SRDB database </w:t>
      </w:r>
      <w:r w:rsidR="00876DAA">
        <w:rPr>
          <w:rFonts w:ascii="Times New Roman" w:eastAsiaTheme="minorEastAsia" w:hAnsi="Times New Roman" w:cs="Times New Roman"/>
          <w:sz w:val="24"/>
          <w:szCs w:val="24"/>
        </w:rPr>
        <w:t>(Bond-</w:t>
      </w:r>
      <w:proofErr w:type="spellStart"/>
      <w:r w:rsidR="00876DAA">
        <w:rPr>
          <w:rFonts w:ascii="Times New Roman" w:eastAsiaTheme="minorEastAsia" w:hAnsi="Times New Roman" w:cs="Times New Roman"/>
          <w:sz w:val="24"/>
          <w:szCs w:val="24"/>
        </w:rPr>
        <w:t>Lamberty</w:t>
      </w:r>
      <w:proofErr w:type="spellEnd"/>
      <w:r w:rsidR="00876DAA">
        <w:rPr>
          <w:rFonts w:ascii="Times New Roman" w:eastAsiaTheme="minorEastAsia" w:hAnsi="Times New Roman" w:cs="Times New Roman"/>
          <w:sz w:val="24"/>
          <w:szCs w:val="24"/>
        </w:rPr>
        <w:t xml:space="preserve"> and Thomson, 2010)</w:t>
      </w:r>
    </w:p>
    <w:tbl>
      <w:tblPr>
        <w:tblStyle w:val="TableGrid"/>
        <w:tblW w:w="0" w:type="auto"/>
        <w:tblBorders>
          <w:left w:val="none" w:sz="0" w:space="0" w:color="auto"/>
          <w:right w:val="none" w:sz="0" w:space="0" w:color="auto"/>
        </w:tblBorders>
        <w:tblLook w:val="04A0"/>
      </w:tblPr>
      <w:tblGrid>
        <w:gridCol w:w="1576"/>
        <w:gridCol w:w="1097"/>
        <w:gridCol w:w="1270"/>
        <w:gridCol w:w="1629"/>
        <w:gridCol w:w="1466"/>
        <w:gridCol w:w="2250"/>
      </w:tblGrid>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b/>
                <w:bCs/>
                <w:sz w:val="24"/>
                <w:szCs w:val="24"/>
              </w:rPr>
            </w:pPr>
            <w:r w:rsidRPr="008F3259">
              <w:rPr>
                <w:rFonts w:ascii="Times New Roman" w:eastAsiaTheme="minorEastAsia" w:hAnsi="Times New Roman" w:cs="Times New Roman"/>
                <w:b/>
                <w:bCs/>
                <w:sz w:val="24"/>
                <w:szCs w:val="24"/>
              </w:rPr>
              <w:lastRenderedPageBreak/>
              <w:t>Site location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b/>
                <w:bCs/>
                <w:sz w:val="24"/>
                <w:szCs w:val="24"/>
              </w:rPr>
            </w:pPr>
            <w:r w:rsidRPr="008F3259">
              <w:rPr>
                <w:rFonts w:ascii="Times New Roman" w:eastAsiaTheme="minorEastAsia" w:hAnsi="Times New Roman" w:cs="Times New Roman"/>
                <w:b/>
                <w:bCs/>
                <w:sz w:val="24"/>
                <w:szCs w:val="24"/>
              </w:rPr>
              <w:t>Latitude (</w:t>
            </w:r>
            <w:r w:rsidRPr="008F3259">
              <w:rPr>
                <w:rFonts w:ascii="Times New Roman" w:eastAsiaTheme="minorEastAsia" w:hAnsi="Times New Roman" w:cs="Times New Roman"/>
                <w:b/>
                <w:bCs/>
                <w:sz w:val="24"/>
                <w:szCs w:val="24"/>
                <w:vertAlign w:val="superscript"/>
              </w:rPr>
              <w:t>0</w:t>
            </w:r>
            <w:r w:rsidRPr="008F3259">
              <w:rPr>
                <w:rFonts w:ascii="Times New Roman" w:eastAsiaTheme="minorEastAsia" w:hAnsi="Times New Roman" w:cs="Times New Roman"/>
                <w:b/>
                <w:bCs/>
                <w:sz w:val="24"/>
                <w:szCs w:val="24"/>
              </w:rPr>
              <w:t>W)</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b/>
                <w:bCs/>
                <w:sz w:val="24"/>
                <w:szCs w:val="24"/>
              </w:rPr>
            </w:pPr>
            <w:r w:rsidRPr="008F3259">
              <w:rPr>
                <w:rFonts w:ascii="Times New Roman" w:eastAsiaTheme="minorEastAsia" w:hAnsi="Times New Roman" w:cs="Times New Roman"/>
                <w:b/>
                <w:bCs/>
                <w:sz w:val="24"/>
                <w:szCs w:val="24"/>
              </w:rPr>
              <w:t>Longitude (</w:t>
            </w:r>
            <w:r w:rsidRPr="008F3259">
              <w:rPr>
                <w:rFonts w:ascii="Times New Roman" w:eastAsiaTheme="minorEastAsia" w:hAnsi="Times New Roman" w:cs="Times New Roman"/>
                <w:b/>
                <w:bCs/>
                <w:sz w:val="24"/>
                <w:szCs w:val="24"/>
                <w:vertAlign w:val="superscript"/>
              </w:rPr>
              <w:t>0</w:t>
            </w:r>
            <w:r w:rsidRPr="008F3259">
              <w:rPr>
                <w:rFonts w:ascii="Times New Roman" w:eastAsiaTheme="minorEastAsia" w:hAnsi="Times New Roman" w:cs="Times New Roman"/>
                <w:b/>
                <w:bCs/>
                <w:sz w:val="24"/>
                <w:szCs w:val="24"/>
              </w:rPr>
              <w:t>N)</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b/>
                <w:bCs/>
                <w:sz w:val="24"/>
                <w:szCs w:val="24"/>
              </w:rPr>
            </w:pPr>
            <w:r w:rsidRPr="008F3259">
              <w:rPr>
                <w:rFonts w:ascii="Times New Roman" w:eastAsiaTheme="minorEastAsia" w:hAnsi="Times New Roman" w:cs="Times New Roman"/>
                <w:b/>
                <w:bCs/>
                <w:sz w:val="24"/>
                <w:szCs w:val="24"/>
              </w:rPr>
              <w:t>Measurement year</w:t>
            </w:r>
          </w:p>
        </w:tc>
        <w:tc>
          <w:tcPr>
            <w:tcW w:w="1466" w:type="dxa"/>
            <w:noWrap/>
            <w:hideMark/>
          </w:tcPr>
          <w:p w:rsidR="00AD1C0C" w:rsidRDefault="00AD1C0C" w:rsidP="001619F1">
            <w:pPr>
              <w:spacing w:line="360" w:lineRule="auto"/>
              <w:rPr>
                <w:rFonts w:ascii="Times New Roman" w:eastAsiaTheme="minorEastAsia" w:hAnsi="Times New Roman" w:cs="Times New Roman"/>
                <w:b/>
                <w:bCs/>
                <w:sz w:val="24"/>
                <w:szCs w:val="24"/>
                <w:vertAlign w:val="subscript"/>
              </w:rPr>
            </w:pPr>
            <w:r w:rsidRPr="008F3259">
              <w:rPr>
                <w:rFonts w:ascii="Times New Roman" w:eastAsiaTheme="minorEastAsia" w:hAnsi="Times New Roman" w:cs="Times New Roman"/>
                <w:b/>
                <w:bCs/>
                <w:sz w:val="24"/>
                <w:szCs w:val="24"/>
              </w:rPr>
              <w:t>R</w:t>
            </w:r>
            <w:r w:rsidRPr="008F3259">
              <w:rPr>
                <w:rFonts w:ascii="Times New Roman" w:eastAsiaTheme="minorEastAsia" w:hAnsi="Times New Roman" w:cs="Times New Roman"/>
                <w:b/>
                <w:bCs/>
                <w:sz w:val="24"/>
                <w:szCs w:val="24"/>
                <w:vertAlign w:val="subscript"/>
              </w:rPr>
              <w:t>s</w:t>
            </w:r>
          </w:p>
          <w:p w:rsidR="00AD1C0C" w:rsidRPr="008F3259" w:rsidRDefault="00AD1C0C" w:rsidP="001619F1">
            <w:pPr>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(kg ha</w:t>
            </w:r>
            <w:r w:rsidRPr="00356C9C">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yr</w:t>
            </w:r>
            <w:r w:rsidRPr="00356C9C">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w:t>
            </w:r>
          </w:p>
        </w:tc>
        <w:tc>
          <w:tcPr>
            <w:tcW w:w="2250" w:type="dxa"/>
          </w:tcPr>
          <w:p w:rsidR="00AD1C0C" w:rsidRDefault="00CE3FFC" w:rsidP="001619F1">
            <w:pPr>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Simulated data</w:t>
            </w:r>
            <w:r w:rsidR="009B2B8D">
              <w:rPr>
                <w:rFonts w:ascii="Times New Roman" w:eastAsiaTheme="minorEastAsia" w:hAnsi="Times New Roman" w:cs="Times New Roman"/>
                <w:b/>
                <w:bCs/>
                <w:sz w:val="24"/>
                <w:szCs w:val="24"/>
              </w:rPr>
              <w:t xml:space="preserve"> range</w:t>
            </w:r>
          </w:p>
          <w:p w:rsidR="00CE3FFC" w:rsidRPr="008F3259" w:rsidRDefault="00CE3FFC" w:rsidP="001619F1">
            <w:pPr>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(kg ha</w:t>
            </w:r>
            <w:r w:rsidRPr="00356C9C">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yr</w:t>
            </w:r>
            <w:r w:rsidRPr="00356C9C">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Manitoba</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55.910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98.520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2001</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5400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1305-5102</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Manitoba</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55.880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98.480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2001</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3750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1305-5102</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Manitoba</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55.910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98.510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2001</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3380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1305-5102</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Manitoba</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55.880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98.480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2001</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3750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1305-5102</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Quebec</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49.158</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78.825</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2007</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10510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1342-5135</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Quebec</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49.158</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78.825</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2007</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14630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1342-5135</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Quebec</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49.158</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78.825</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2007</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13690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1342-5135</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Quebec</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49.693</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74.432</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2005</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7100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1204-5024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53.990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105.120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1998</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5640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53.990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105.120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1998</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3190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53.990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105.120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1999</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5920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53.920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104.690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1994</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3380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53.630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106.200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1994</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9050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53.990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105.120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1994</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5640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53.630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106.200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1994</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9050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53.920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104.690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1999</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3200</w:t>
            </w:r>
          </w:p>
        </w:tc>
        <w:tc>
          <w:tcPr>
            <w:tcW w:w="2250" w:type="dxa"/>
          </w:tcPr>
          <w:p w:rsidR="00AD1C0C" w:rsidRPr="008F3259" w:rsidRDefault="00621DA4"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1111-5464*</w:t>
            </w:r>
          </w:p>
        </w:tc>
      </w:tr>
      <w:tr w:rsidR="00AD1C0C" w:rsidRPr="008F3259" w:rsidTr="00CE3FFC">
        <w:trPr>
          <w:trHeight w:val="288"/>
        </w:trPr>
        <w:tc>
          <w:tcPr>
            <w:tcW w:w="157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Saskatchewan</w:t>
            </w:r>
          </w:p>
        </w:tc>
        <w:tc>
          <w:tcPr>
            <w:tcW w:w="1097"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54.000</w:t>
            </w:r>
          </w:p>
        </w:tc>
        <w:tc>
          <w:tcPr>
            <w:tcW w:w="1270"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105.100</w:t>
            </w:r>
          </w:p>
        </w:tc>
        <w:tc>
          <w:tcPr>
            <w:tcW w:w="1629"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2004</w:t>
            </w:r>
          </w:p>
        </w:tc>
        <w:tc>
          <w:tcPr>
            <w:tcW w:w="1466" w:type="dxa"/>
            <w:noWrap/>
            <w:hideMark/>
          </w:tcPr>
          <w:p w:rsidR="00AD1C0C" w:rsidRPr="008F3259" w:rsidRDefault="00AD1C0C" w:rsidP="001619F1">
            <w:pPr>
              <w:spacing w:line="360" w:lineRule="auto"/>
              <w:rPr>
                <w:rFonts w:ascii="Times New Roman" w:eastAsiaTheme="minorEastAsia" w:hAnsi="Times New Roman" w:cs="Times New Roman"/>
                <w:sz w:val="24"/>
                <w:szCs w:val="24"/>
              </w:rPr>
            </w:pPr>
            <w:r w:rsidRPr="008F3259">
              <w:rPr>
                <w:rFonts w:ascii="Times New Roman" w:eastAsiaTheme="minorEastAsia" w:hAnsi="Times New Roman" w:cs="Times New Roman"/>
                <w:sz w:val="24"/>
                <w:szCs w:val="24"/>
              </w:rPr>
              <w:t>6110</w:t>
            </w:r>
          </w:p>
        </w:tc>
        <w:tc>
          <w:tcPr>
            <w:tcW w:w="2250" w:type="dxa"/>
          </w:tcPr>
          <w:p w:rsidR="00AD1C0C" w:rsidRPr="008F3259" w:rsidRDefault="00C5282A" w:rsidP="001619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1200-5464</w:t>
            </w:r>
          </w:p>
        </w:tc>
      </w:tr>
    </w:tbl>
    <w:p w:rsidR="00F95687" w:rsidRDefault="00F95687" w:rsidP="00F9568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*Range of values between 2000-2013</w:t>
      </w:r>
    </w:p>
    <w:p w:rsidR="00A54182" w:rsidRPr="000C40D4" w:rsidRDefault="00A54182"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b/>
          <w:sz w:val="24"/>
          <w:szCs w:val="24"/>
        </w:rPr>
        <w:t xml:space="preserve">Table </w:t>
      </w:r>
      <w:r w:rsidR="0085663B">
        <w:rPr>
          <w:rFonts w:ascii="Times New Roman" w:eastAsiaTheme="minorEastAsia" w:hAnsi="Times New Roman" w:cs="Times New Roman"/>
          <w:b/>
          <w:sz w:val="24"/>
          <w:szCs w:val="24"/>
        </w:rPr>
        <w:t>S</w:t>
      </w:r>
      <w:r w:rsidR="006C2734">
        <w:rPr>
          <w:rFonts w:ascii="Times New Roman" w:eastAsiaTheme="minorEastAsia" w:hAnsi="Times New Roman" w:cs="Times New Roman"/>
          <w:b/>
          <w:sz w:val="24"/>
          <w:szCs w:val="24"/>
        </w:rPr>
        <w:t>3</w:t>
      </w:r>
      <w:r w:rsidRPr="000C40D4">
        <w:rPr>
          <w:rFonts w:ascii="Times New Roman" w:eastAsiaTheme="minorEastAsia" w:hAnsi="Times New Roman" w:cs="Times New Roman"/>
          <w:sz w:val="24"/>
          <w:szCs w:val="24"/>
        </w:rPr>
        <w:t xml:space="preserve">: Major </w:t>
      </w:r>
      <w:proofErr w:type="spellStart"/>
      <w:r w:rsidRPr="000C40D4">
        <w:rPr>
          <w:rFonts w:ascii="Times New Roman" w:eastAsiaTheme="minorEastAsia" w:hAnsi="Times New Roman" w:cs="Times New Roman"/>
          <w:sz w:val="24"/>
          <w:szCs w:val="24"/>
        </w:rPr>
        <w:t>reoxygenation</w:t>
      </w:r>
      <w:proofErr w:type="spellEnd"/>
      <w:r w:rsidRPr="000C40D4">
        <w:rPr>
          <w:rFonts w:ascii="Times New Roman" w:eastAsiaTheme="minorEastAsia" w:hAnsi="Times New Roman" w:cs="Times New Roman"/>
          <w:sz w:val="24"/>
          <w:szCs w:val="24"/>
        </w:rPr>
        <w:t xml:space="preserve"> reactions, standard </w:t>
      </w:r>
      <w:proofErr w:type="spellStart"/>
      <w:r w:rsidRPr="000C40D4">
        <w:rPr>
          <w:rFonts w:ascii="Times New Roman" w:eastAsiaTheme="minorEastAsia" w:hAnsi="Times New Roman" w:cs="Times New Roman"/>
          <w:sz w:val="24"/>
          <w:szCs w:val="24"/>
        </w:rPr>
        <w:t>redox</w:t>
      </w:r>
      <w:proofErr w:type="spellEnd"/>
      <w:r w:rsidRPr="000C40D4">
        <w:rPr>
          <w:rFonts w:ascii="Times New Roman" w:eastAsiaTheme="minorEastAsia" w:hAnsi="Times New Roman" w:cs="Times New Roman"/>
          <w:sz w:val="24"/>
          <w:szCs w:val="24"/>
        </w:rPr>
        <w:t xml:space="preserve"> potentials (mV) at pH = 7 and</w:t>
      </w:r>
      <w:r w:rsidR="009A1ABB">
        <w:rPr>
          <w:rFonts w:ascii="Times New Roman" w:eastAsiaTheme="minorEastAsia" w:hAnsi="Times New Roman" w:cs="Times New Roman"/>
          <w:sz w:val="24"/>
          <w:szCs w:val="24"/>
        </w:rPr>
        <w:t xml:space="preserve"> T =</w:t>
      </w:r>
      <w:r w:rsidRPr="000C40D4">
        <w:rPr>
          <w:rFonts w:ascii="Times New Roman" w:eastAsiaTheme="minorEastAsia" w:hAnsi="Times New Roman" w:cs="Times New Roman"/>
          <w:sz w:val="24"/>
          <w:szCs w:val="24"/>
        </w:rPr>
        <w:t xml:space="preserve"> 25</w:t>
      </w:r>
      <w:r w:rsidRPr="000C40D4">
        <w:rPr>
          <w:rFonts w:ascii="Times New Roman" w:eastAsiaTheme="minorEastAsia" w:hAnsi="Times New Roman" w:cs="Times New Roman"/>
          <w:sz w:val="24"/>
          <w:szCs w:val="24"/>
          <w:vertAlign w:val="superscript"/>
        </w:rPr>
        <w:t>0</w:t>
      </w:r>
      <w:r w:rsidRPr="000C40D4">
        <w:rPr>
          <w:rFonts w:ascii="Times New Roman" w:eastAsiaTheme="minorEastAsia" w:hAnsi="Times New Roman" w:cs="Times New Roman"/>
          <w:sz w:val="24"/>
          <w:szCs w:val="24"/>
        </w:rPr>
        <w:t xml:space="preserve"> C (following </w:t>
      </w:r>
      <w:proofErr w:type="spellStart"/>
      <w:r w:rsidRPr="000C40D4">
        <w:rPr>
          <w:rFonts w:ascii="Times New Roman" w:eastAsiaTheme="minorEastAsia" w:hAnsi="Times New Roman" w:cs="Times New Roman"/>
          <w:sz w:val="24"/>
          <w:szCs w:val="24"/>
        </w:rPr>
        <w:t>Bratsch</w:t>
      </w:r>
      <w:proofErr w:type="spellEnd"/>
      <w:r w:rsidRPr="000C40D4">
        <w:rPr>
          <w:rFonts w:ascii="Times New Roman" w:eastAsiaTheme="minorEastAsia" w:hAnsi="Times New Roman" w:cs="Times New Roman"/>
          <w:sz w:val="24"/>
          <w:szCs w:val="24"/>
        </w:rPr>
        <w:t xml:space="preserve">, 1989; </w:t>
      </w:r>
      <w:proofErr w:type="spellStart"/>
      <w:r w:rsidRPr="000C40D4">
        <w:rPr>
          <w:rFonts w:ascii="Times New Roman" w:eastAsiaTheme="minorEastAsia" w:hAnsi="Times New Roman" w:cs="Times New Roman"/>
          <w:sz w:val="24"/>
          <w:szCs w:val="24"/>
        </w:rPr>
        <w:t>Stumm</w:t>
      </w:r>
      <w:proofErr w:type="spellEnd"/>
      <w:r w:rsidRPr="000C40D4">
        <w:rPr>
          <w:rFonts w:ascii="Times New Roman" w:eastAsiaTheme="minorEastAsia" w:hAnsi="Times New Roman" w:cs="Times New Roman"/>
          <w:sz w:val="24"/>
          <w:szCs w:val="24"/>
        </w:rPr>
        <w:t xml:space="preserve"> and Morgan, 1996; Kirk, 2004; Reddy and </w:t>
      </w:r>
      <w:proofErr w:type="spellStart"/>
      <w:r w:rsidRPr="000C40D4">
        <w:rPr>
          <w:rFonts w:ascii="Times New Roman" w:eastAsiaTheme="minorEastAsia" w:hAnsi="Times New Roman" w:cs="Times New Roman"/>
          <w:sz w:val="24"/>
          <w:szCs w:val="24"/>
        </w:rPr>
        <w:t>DeLaune</w:t>
      </w:r>
      <w:proofErr w:type="spellEnd"/>
      <w:r w:rsidRPr="000C40D4">
        <w:rPr>
          <w:rFonts w:ascii="Times New Roman" w:eastAsiaTheme="minorEastAsia" w:hAnsi="Times New Roman" w:cs="Times New Roman"/>
          <w:sz w:val="24"/>
          <w:szCs w:val="24"/>
        </w:rPr>
        <w:t>, 2008) and the electrons transferred. Other major chemical reactions used in SWAT-MKT model can be obtained from Bhanja et al. (2019a; 2019b)</w:t>
      </w:r>
      <w:r w:rsidR="006C2734">
        <w:rPr>
          <w:rFonts w:ascii="Times New Roman" w:eastAsiaTheme="minorEastAsia" w:hAnsi="Times New Roman" w:cs="Times New Roman"/>
          <w:sz w:val="24"/>
          <w:szCs w:val="24"/>
        </w:rPr>
        <w:t xml:space="preserve"> and Bhanja and Wang (2020)</w:t>
      </w:r>
    </w:p>
    <w:tbl>
      <w:tblPr>
        <w:tblStyle w:val="TableGrid"/>
        <w:tblW w:w="9148" w:type="dxa"/>
        <w:tblLook w:val="04A0"/>
      </w:tblPr>
      <w:tblGrid>
        <w:gridCol w:w="5715"/>
        <w:gridCol w:w="942"/>
        <w:gridCol w:w="1102"/>
        <w:gridCol w:w="1389"/>
      </w:tblGrid>
      <w:tr w:rsidR="00A54182" w:rsidRPr="000C40D4" w:rsidTr="00F35AFA">
        <w:tc>
          <w:tcPr>
            <w:tcW w:w="5715" w:type="dxa"/>
            <w:tcBorders>
              <w:left w:val="nil"/>
            </w:tcBorders>
          </w:tcPr>
          <w:p w:rsidR="00A54182" w:rsidRPr="000C40D4" w:rsidRDefault="00A54182" w:rsidP="001619F1">
            <w:pPr>
              <w:spacing w:line="360" w:lineRule="auto"/>
              <w:rPr>
                <w:rFonts w:ascii="Times New Roman" w:eastAsiaTheme="minorEastAsia" w:hAnsi="Times New Roman" w:cs="Times New Roman"/>
                <w:b/>
                <w:sz w:val="24"/>
                <w:szCs w:val="24"/>
              </w:rPr>
            </w:pPr>
            <w:r w:rsidRPr="000C40D4">
              <w:rPr>
                <w:rFonts w:ascii="Times New Roman" w:eastAsiaTheme="minorEastAsia" w:hAnsi="Times New Roman" w:cs="Times New Roman"/>
                <w:b/>
                <w:sz w:val="24"/>
                <w:szCs w:val="24"/>
              </w:rPr>
              <w:t>Reactions</w:t>
            </w:r>
          </w:p>
        </w:tc>
        <w:tc>
          <w:tcPr>
            <w:tcW w:w="942" w:type="dxa"/>
          </w:tcPr>
          <w:p w:rsidR="00A54182" w:rsidRPr="000C40D4" w:rsidRDefault="00A54182" w:rsidP="001619F1">
            <w:pPr>
              <w:spacing w:line="360" w:lineRule="auto"/>
              <w:rPr>
                <w:rFonts w:ascii="Times New Roman" w:eastAsiaTheme="minorEastAsia" w:hAnsi="Times New Roman" w:cs="Times New Roman"/>
                <w:b/>
                <w:sz w:val="24"/>
                <w:szCs w:val="24"/>
                <w:vertAlign w:val="subscript"/>
              </w:rPr>
            </w:pPr>
            <w:r w:rsidRPr="000C40D4">
              <w:rPr>
                <w:rFonts w:ascii="Times New Roman" w:eastAsiaTheme="minorEastAsia" w:hAnsi="Times New Roman" w:cs="Times New Roman"/>
                <w:b/>
                <w:sz w:val="24"/>
                <w:szCs w:val="24"/>
              </w:rPr>
              <w:t>E</w:t>
            </w:r>
            <w:r w:rsidRPr="000C40D4">
              <w:rPr>
                <w:rFonts w:ascii="Times New Roman" w:eastAsiaTheme="minorEastAsia" w:hAnsi="Times New Roman" w:cs="Times New Roman"/>
                <w:b/>
                <w:sz w:val="24"/>
                <w:szCs w:val="24"/>
                <w:vertAlign w:val="superscript"/>
              </w:rPr>
              <w:t>0</w:t>
            </w:r>
          </w:p>
          <w:p w:rsidR="00A54182" w:rsidRPr="000C40D4" w:rsidRDefault="00A54182" w:rsidP="001619F1">
            <w:pPr>
              <w:spacing w:line="360" w:lineRule="auto"/>
              <w:rPr>
                <w:rFonts w:ascii="Times New Roman" w:eastAsiaTheme="minorEastAsia" w:hAnsi="Times New Roman" w:cs="Times New Roman"/>
                <w:b/>
                <w:sz w:val="24"/>
                <w:szCs w:val="24"/>
              </w:rPr>
            </w:pPr>
            <w:r w:rsidRPr="000C40D4">
              <w:rPr>
                <w:rFonts w:ascii="Times New Roman" w:eastAsiaTheme="minorEastAsia" w:hAnsi="Times New Roman" w:cs="Times New Roman"/>
                <w:b/>
                <w:sz w:val="24"/>
                <w:szCs w:val="24"/>
              </w:rPr>
              <w:t>mV</w:t>
            </w:r>
          </w:p>
        </w:tc>
        <w:tc>
          <w:tcPr>
            <w:tcW w:w="1102" w:type="dxa"/>
          </w:tcPr>
          <w:p w:rsidR="00A54182" w:rsidRPr="000C40D4" w:rsidRDefault="00A54182" w:rsidP="001619F1">
            <w:pPr>
              <w:spacing w:line="360" w:lineRule="auto"/>
              <w:rPr>
                <w:rFonts w:ascii="Times New Roman" w:eastAsiaTheme="minorEastAsia" w:hAnsi="Times New Roman" w:cs="Times New Roman"/>
                <w:b/>
                <w:sz w:val="24"/>
                <w:szCs w:val="24"/>
              </w:rPr>
            </w:pPr>
            <w:r w:rsidRPr="000C40D4">
              <w:rPr>
                <w:rFonts w:ascii="Times New Roman" w:eastAsiaTheme="minorEastAsia" w:hAnsi="Times New Roman" w:cs="Times New Roman"/>
                <w:b/>
                <w:sz w:val="24"/>
                <w:szCs w:val="24"/>
              </w:rPr>
              <w:t>E</w:t>
            </w:r>
            <w:r w:rsidRPr="000C40D4">
              <w:rPr>
                <w:rFonts w:ascii="Times New Roman" w:eastAsiaTheme="minorEastAsia" w:hAnsi="Times New Roman" w:cs="Times New Roman"/>
                <w:b/>
                <w:sz w:val="24"/>
                <w:szCs w:val="24"/>
                <w:vertAlign w:val="superscript"/>
              </w:rPr>
              <w:t>0</w:t>
            </w:r>
            <w:r w:rsidRPr="000C40D4">
              <w:rPr>
                <w:rFonts w:ascii="Times New Roman" w:eastAsiaTheme="minorEastAsia" w:hAnsi="Times New Roman" w:cs="Times New Roman"/>
                <w:b/>
                <w:sz w:val="24"/>
                <w:szCs w:val="24"/>
              </w:rPr>
              <w:t xml:space="preserve"> total</w:t>
            </w:r>
          </w:p>
          <w:p w:rsidR="00A54182" w:rsidRPr="000C40D4" w:rsidRDefault="00A54182" w:rsidP="001619F1">
            <w:pPr>
              <w:spacing w:line="360" w:lineRule="auto"/>
              <w:rPr>
                <w:rFonts w:ascii="Times New Roman" w:eastAsiaTheme="minorEastAsia" w:hAnsi="Times New Roman" w:cs="Times New Roman"/>
                <w:b/>
                <w:sz w:val="24"/>
                <w:szCs w:val="24"/>
              </w:rPr>
            </w:pPr>
            <w:r w:rsidRPr="000C40D4">
              <w:rPr>
                <w:rFonts w:ascii="Times New Roman" w:eastAsiaTheme="minorEastAsia" w:hAnsi="Times New Roman" w:cs="Times New Roman"/>
                <w:b/>
                <w:sz w:val="24"/>
                <w:szCs w:val="24"/>
              </w:rPr>
              <w:t>mV</w:t>
            </w:r>
          </w:p>
        </w:tc>
        <w:tc>
          <w:tcPr>
            <w:tcW w:w="1389" w:type="dxa"/>
            <w:tcBorders>
              <w:right w:val="nil"/>
            </w:tcBorders>
          </w:tcPr>
          <w:p w:rsidR="00A54182" w:rsidRPr="000C40D4" w:rsidRDefault="00A54182" w:rsidP="001619F1">
            <w:pPr>
              <w:spacing w:line="360" w:lineRule="auto"/>
              <w:rPr>
                <w:rFonts w:ascii="Times New Roman" w:eastAsiaTheme="minorEastAsia" w:hAnsi="Times New Roman" w:cs="Times New Roman"/>
                <w:b/>
                <w:sz w:val="24"/>
                <w:szCs w:val="24"/>
              </w:rPr>
            </w:pPr>
            <w:r w:rsidRPr="000C40D4">
              <w:rPr>
                <w:rFonts w:ascii="Times New Roman" w:eastAsiaTheme="minorEastAsia" w:hAnsi="Times New Roman" w:cs="Times New Roman"/>
                <w:b/>
                <w:sz w:val="24"/>
                <w:szCs w:val="24"/>
              </w:rPr>
              <w:t>Electrons  transferred</w:t>
            </w:r>
          </w:p>
        </w:tc>
      </w:tr>
      <w:tr w:rsidR="00A54182" w:rsidRPr="000C40D4" w:rsidTr="00F35AFA">
        <w:tc>
          <w:tcPr>
            <w:tcW w:w="5715" w:type="dxa"/>
            <w:tcBorders>
              <w:left w:val="nil"/>
            </w:tcBorders>
          </w:tcPr>
          <w:p w:rsidR="00A54182" w:rsidRPr="000C40D4" w:rsidRDefault="00A54182"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CH</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xml:space="preserve"> (g)+2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8e</m:t>
                    </m:r>
                  </m:e>
                  <m:sup>
                    <m:r>
                      <w:rPr>
                        <w:rFonts w:ascii="Cambria Math" w:eastAsiaTheme="minorEastAsia" w:hAnsi="Cambria Math" w:cs="Times New Roman"/>
                        <w:sz w:val="24"/>
                        <w:szCs w:val="24"/>
                      </w:rPr>
                      <m:t>-</m:t>
                    </m:r>
                  </m:sup>
                </m:sSup>
              </m:oMath>
            </m:oMathPara>
          </w:p>
          <w:p w:rsidR="00A54182" w:rsidRPr="000C40D4" w:rsidRDefault="00663930" w:rsidP="001619F1">
            <w:pPr>
              <w:spacing w:line="360" w:lineRule="auto"/>
              <w:ind w:left="15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pict>
                <v:line id="Straight Connector 16" o:spid="_x0000_s1042" style="position:absolute;left:0;text-align:left;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pt,5.9pt" to="185.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" strokecolor="windowText">
                  <v:stroke joinstyle="miter"/>
                  <o:lock v:ext="edit" shapetype="f"/>
                </v:line>
              </w:pict>
            </w:r>
          </w:p>
          <w:p w:rsidR="00A54182" w:rsidRPr="000C40D4" w:rsidRDefault="00663930" w:rsidP="001619F1">
            <w:pPr>
              <w:spacing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CH</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2O</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tc>
        <w:tc>
          <w:tcPr>
            <w:tcW w:w="942" w:type="dxa"/>
          </w:tcPr>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lastRenderedPageBreak/>
              <w:t>810</w:t>
            </w:r>
          </w:p>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-(-250)</w:t>
            </w: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tc>
        <w:tc>
          <w:tcPr>
            <w:tcW w:w="1102" w:type="dxa"/>
          </w:tcPr>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1060</w:t>
            </w:r>
          </w:p>
        </w:tc>
        <w:tc>
          <w:tcPr>
            <w:tcW w:w="1389" w:type="dxa"/>
            <w:tcBorders>
              <w:right w:val="nil"/>
            </w:tcBorders>
          </w:tcPr>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lastRenderedPageBreak/>
              <w:t>8</w:t>
            </w:r>
          </w:p>
        </w:tc>
      </w:tr>
      <w:tr w:rsidR="00A54182" w:rsidRPr="000C40D4" w:rsidTr="00F35AFA">
        <w:tc>
          <w:tcPr>
            <w:tcW w:w="5715" w:type="dxa"/>
            <w:tcBorders>
              <w:left w:val="nil"/>
            </w:tcBorders>
          </w:tcPr>
          <w:p w:rsidR="00A54182" w:rsidRPr="000C40D4" w:rsidRDefault="00A54182"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S (g)+4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SO</m:t>
                        </m:r>
                      </m:e>
                      <m:sub>
                        <m:r>
                          <w:rPr>
                            <w:rFonts w:ascii="Cambria Math" w:eastAsiaTheme="minorEastAsia" w:hAnsi="Cambria Math" w:cs="Times New Roman"/>
                            <w:sz w:val="24"/>
                            <w:szCs w:val="24"/>
                          </w:rPr>
                          <m:t>4</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(aq)+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8e</m:t>
                    </m:r>
                  </m:e>
                  <m:sup>
                    <m:r>
                      <w:rPr>
                        <w:rFonts w:ascii="Cambria Math" w:eastAsiaTheme="minorEastAsia" w:hAnsi="Cambria Math" w:cs="Times New Roman"/>
                        <w:sz w:val="24"/>
                        <w:szCs w:val="24"/>
                      </w:rPr>
                      <m:t>-</m:t>
                    </m:r>
                  </m:sup>
                </m:sSup>
              </m:oMath>
            </m:oMathPara>
          </w:p>
          <w:p w:rsidR="00A54182" w:rsidRPr="000C40D4" w:rsidRDefault="00663930" w:rsidP="001619F1">
            <w:pPr>
              <w:spacing w:line="360" w:lineRule="auto"/>
              <w:ind w:left="15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line id="Straight Connector 17" o:spid="_x0000_s1038"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pt,5.9pt" to="185.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" strokecolor="windowText">
                  <v:stroke joinstyle="miter"/>
                  <o:lock v:ext="edit" shapetype="f"/>
                </v:line>
              </w:pict>
            </w:r>
          </w:p>
          <w:p w:rsidR="00A54182" w:rsidRPr="000C40D4" w:rsidRDefault="00663930" w:rsidP="001619F1">
            <w:pPr>
              <w:spacing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S (g)+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2O</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SO</m:t>
                        </m:r>
                      </m:e>
                      <m:sub>
                        <m:r>
                          <w:rPr>
                            <w:rFonts w:ascii="Cambria Math" w:eastAsiaTheme="minorEastAsia" w:hAnsi="Cambria Math" w:cs="Times New Roman"/>
                            <w:sz w:val="24"/>
                            <w:szCs w:val="24"/>
                          </w:rPr>
                          <m:t>4</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(aq)+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oMath>
            </m:oMathPara>
          </w:p>
        </w:tc>
        <w:tc>
          <w:tcPr>
            <w:tcW w:w="942" w:type="dxa"/>
          </w:tcPr>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810</w:t>
            </w:r>
          </w:p>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-(-80)</w:t>
            </w: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tc>
        <w:tc>
          <w:tcPr>
            <w:tcW w:w="1102" w:type="dxa"/>
          </w:tcPr>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890</w:t>
            </w:r>
          </w:p>
        </w:tc>
        <w:tc>
          <w:tcPr>
            <w:tcW w:w="1389" w:type="dxa"/>
            <w:tcBorders>
              <w:right w:val="nil"/>
            </w:tcBorders>
          </w:tcPr>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w:t>
            </w:r>
          </w:p>
        </w:tc>
      </w:tr>
      <w:tr w:rsidR="00A54182" w:rsidRPr="000C40D4" w:rsidTr="00F35AFA">
        <w:tc>
          <w:tcPr>
            <w:tcW w:w="5715" w:type="dxa"/>
            <w:tcBorders>
              <w:left w:val="nil"/>
            </w:tcBorders>
          </w:tcPr>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4Fe</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+12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4Fe(OH)</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4e</m:t>
                    </m:r>
                  </m:e>
                  <m:sup>
                    <m:r>
                      <w:rPr>
                        <w:rFonts w:ascii="Cambria Math" w:eastAsiaTheme="minorEastAsia" w:hAnsi="Cambria Math" w:cs="Times New Roman"/>
                        <w:sz w:val="24"/>
                        <w:szCs w:val="24"/>
                      </w:rPr>
                      <m:t>-</m:t>
                    </m:r>
                  </m:sup>
                </m:sSup>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line id="Straight Connector 18" o:spid="_x0000_s1040" style="position:absolute;left:0;text-align:left;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5pt,6.4pt" to="18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" strokecolor="windowText">
                  <v:stroke joinstyle="miter"/>
                  <o:lock v:ext="edit" shapetype="f"/>
                </v:line>
              </w:pict>
            </w:r>
          </w:p>
          <w:p w:rsidR="00A54182" w:rsidRPr="000C40D4" w:rsidRDefault="00663930" w:rsidP="001619F1">
            <w:pPr>
              <w:spacing w:before="120" w:after="120" w:line="360" w:lineRule="auto"/>
              <w:ind w:left="162"/>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4Fe</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+10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4Fe(OH)</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oMath>
            </m:oMathPara>
          </w:p>
        </w:tc>
        <w:tc>
          <w:tcPr>
            <w:tcW w:w="942" w:type="dxa"/>
          </w:tcPr>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810</w:t>
            </w:r>
          </w:p>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-(380)</w:t>
            </w:r>
          </w:p>
          <w:p w:rsidR="00A54182" w:rsidRPr="000C40D4" w:rsidRDefault="00A54182" w:rsidP="001619F1">
            <w:pPr>
              <w:spacing w:before="120" w:after="120" w:line="360" w:lineRule="auto"/>
              <w:rPr>
                <w:rFonts w:ascii="Times New Roman" w:eastAsiaTheme="minorEastAsia" w:hAnsi="Times New Roman" w:cs="Times New Roman"/>
                <w:sz w:val="24"/>
                <w:szCs w:val="24"/>
              </w:rPr>
            </w:pPr>
          </w:p>
          <w:p w:rsidR="00A54182" w:rsidRPr="000C40D4" w:rsidRDefault="00A54182" w:rsidP="001619F1">
            <w:pPr>
              <w:spacing w:before="120" w:after="120" w:line="360" w:lineRule="auto"/>
              <w:rPr>
                <w:rFonts w:ascii="Times New Roman" w:eastAsiaTheme="minorEastAsia" w:hAnsi="Times New Roman" w:cs="Times New Roman"/>
                <w:sz w:val="24"/>
                <w:szCs w:val="24"/>
              </w:rPr>
            </w:pPr>
          </w:p>
        </w:tc>
        <w:tc>
          <w:tcPr>
            <w:tcW w:w="1102" w:type="dxa"/>
          </w:tcPr>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430</w:t>
            </w:r>
          </w:p>
        </w:tc>
        <w:tc>
          <w:tcPr>
            <w:tcW w:w="1389" w:type="dxa"/>
            <w:tcBorders>
              <w:right w:val="nil"/>
            </w:tcBorders>
          </w:tcPr>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4</w:t>
            </w:r>
          </w:p>
        </w:tc>
      </w:tr>
      <w:tr w:rsidR="00A54182" w:rsidRPr="000C40D4" w:rsidTr="00F35AFA">
        <w:tc>
          <w:tcPr>
            <w:tcW w:w="5715" w:type="dxa"/>
            <w:tcBorders>
              <w:left w:val="nil"/>
            </w:tcBorders>
          </w:tcPr>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3O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6</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4</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 2NO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16H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12e</m:t>
                    </m:r>
                  </m:e>
                  <m:sup>
                    <m:r>
                      <w:rPr>
                        <w:rFonts w:ascii="Cambria Math" w:eastAsiaTheme="minorEastAsia" w:hAnsi="Cambria Math" w:cs="Times New Roman"/>
                        <w:sz w:val="24"/>
                        <w:szCs w:val="24"/>
                      </w:rPr>
                      <m:t>-</m:t>
                    </m:r>
                  </m:sup>
                </m:sSup>
              </m:oMath>
            </m:oMathPara>
          </w:p>
          <w:p w:rsidR="00A54182" w:rsidRPr="000C40D4" w:rsidRDefault="00663930" w:rsidP="001619F1">
            <w:pPr>
              <w:spacing w:before="120" w:after="120" w:line="360" w:lineRule="auto"/>
              <w:ind w:left="157"/>
              <w:rPr>
                <w:rFonts w:ascii="Times New Roman" w:eastAsia="Calibri" w:hAnsi="Times New Roman" w:cs="Times New Roman"/>
                <w:sz w:val="24"/>
                <w:szCs w:val="24"/>
              </w:rPr>
            </w:pPr>
            <w:r w:rsidRPr="00663930">
              <w:rPr>
                <w:rFonts w:ascii="Times New Roman" w:eastAsiaTheme="minorEastAsia" w:hAnsi="Times New Roman" w:cs="Times New Roman"/>
                <w:noProof/>
                <w:sz w:val="24"/>
                <w:szCs w:val="24"/>
              </w:rPr>
              <w:pict>
                <v:line id="Straight Connector 19" o:spid="_x0000_s1041" style="position:absolute;left:0;text-align:left;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pt,6.85pt" to="18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" strokecolor="windowText">
                  <v:stroke joinstyle="miter"/>
                  <o:lock v:ext="edit" shapetype="f"/>
                </v:line>
              </w:pict>
            </w:r>
          </w:p>
          <w:p w:rsidR="00A54182" w:rsidRPr="000C40D4" w:rsidRDefault="00A54182"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4</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3O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tc>
        <w:tc>
          <w:tcPr>
            <w:tcW w:w="942" w:type="dxa"/>
          </w:tcPr>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810</w:t>
            </w:r>
          </w:p>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-(470)</w:t>
            </w:r>
          </w:p>
        </w:tc>
        <w:tc>
          <w:tcPr>
            <w:tcW w:w="1102" w:type="dxa"/>
          </w:tcPr>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340</w:t>
            </w:r>
          </w:p>
          <w:p w:rsidR="00A54182" w:rsidRPr="000C40D4" w:rsidRDefault="00A54182" w:rsidP="001619F1">
            <w:pPr>
              <w:spacing w:line="360" w:lineRule="auto"/>
              <w:rPr>
                <w:rFonts w:ascii="Times New Roman" w:eastAsiaTheme="minorEastAsia" w:hAnsi="Times New Roman" w:cs="Times New Roman"/>
                <w:sz w:val="24"/>
                <w:szCs w:val="24"/>
              </w:rPr>
            </w:pPr>
          </w:p>
        </w:tc>
        <w:tc>
          <w:tcPr>
            <w:tcW w:w="1389" w:type="dxa"/>
            <w:tcBorders>
              <w:right w:val="nil"/>
            </w:tcBorders>
          </w:tcPr>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12</w:t>
            </w:r>
          </w:p>
        </w:tc>
      </w:tr>
      <w:tr w:rsidR="00A54182" w:rsidRPr="000C40D4" w:rsidTr="00F35AFA">
        <w:tc>
          <w:tcPr>
            <w:tcW w:w="5715" w:type="dxa"/>
            <w:tcBorders>
              <w:left w:val="nil"/>
            </w:tcBorders>
          </w:tcPr>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2NO</m:t>
                        </m:r>
                      </m:e>
                      <m:sub>
                        <m:r>
                          <w:rPr>
                            <w:rFonts w:ascii="Cambria Math" w:eastAsiaTheme="minorEastAsia" w:hAnsi="Cambria Math" w:cs="Times New Roman"/>
                            <w:sz w:val="24"/>
                            <w:szCs w:val="24"/>
                          </w:rPr>
                          <m:t>3</m:t>
                        </m:r>
                      </m:sub>
                    </m:sSub>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4e</m:t>
                    </m:r>
                  </m:e>
                  <m:sup>
                    <m:r>
                      <w:rPr>
                        <w:rFonts w:ascii="Cambria Math" w:eastAsiaTheme="minorEastAsia" w:hAnsi="Cambria Math" w:cs="Times New Roman"/>
                        <w:sz w:val="24"/>
                        <w:szCs w:val="24"/>
                      </w:rPr>
                      <m:t>-</m:t>
                    </m:r>
                  </m:sup>
                </m:sSup>
              </m:oMath>
            </m:oMathPara>
          </w:p>
          <w:p w:rsidR="00A54182" w:rsidRPr="000C40D4" w:rsidRDefault="00663930" w:rsidP="001619F1">
            <w:pPr>
              <w:spacing w:line="360" w:lineRule="auto"/>
              <w:ind w:left="15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line id="Straight Connector 20" o:spid="_x0000_s1039" style="position:absolute;left:0;text-align:left;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pt,5.9pt" to="185.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" strokecolor="windowText">
                  <v:stroke joinstyle="miter"/>
                  <o:lock v:ext="edit" shapetype="f"/>
                </v:line>
              </w:pict>
            </w:r>
          </w:p>
          <w:p w:rsidR="00A54182" w:rsidRPr="000C40D4" w:rsidRDefault="00663930" w:rsidP="001619F1">
            <w:pPr>
              <w:spacing w:after="120" w:line="360" w:lineRule="auto"/>
              <w:ind w:left="157"/>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 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2NO</m:t>
                        </m:r>
                      </m:e>
                      <m:sub>
                        <m:r>
                          <w:rPr>
                            <w:rFonts w:ascii="Cambria Math" w:eastAsiaTheme="minorEastAsia" w:hAnsi="Cambria Math" w:cs="Times New Roman"/>
                            <w:sz w:val="24"/>
                            <w:szCs w:val="24"/>
                          </w:rPr>
                          <m:t>3</m:t>
                        </m:r>
                      </m:sub>
                    </m:sSub>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oMath>
            </m:oMathPara>
          </w:p>
        </w:tc>
        <w:tc>
          <w:tcPr>
            <w:tcW w:w="942" w:type="dxa"/>
          </w:tcPr>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810</w:t>
            </w:r>
          </w:p>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-(410)</w:t>
            </w: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tc>
        <w:tc>
          <w:tcPr>
            <w:tcW w:w="1102" w:type="dxa"/>
          </w:tcPr>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400</w:t>
            </w:r>
          </w:p>
        </w:tc>
        <w:tc>
          <w:tcPr>
            <w:tcW w:w="1389" w:type="dxa"/>
            <w:tcBorders>
              <w:right w:val="nil"/>
            </w:tcBorders>
          </w:tcPr>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4</w:t>
            </w:r>
          </w:p>
        </w:tc>
      </w:tr>
      <w:tr w:rsidR="00A54182" w:rsidRPr="000C40D4" w:rsidTr="00F35AFA">
        <w:tc>
          <w:tcPr>
            <w:tcW w:w="5715" w:type="dxa"/>
            <w:tcBorders>
              <w:left w:val="nil"/>
            </w:tcBorders>
          </w:tcPr>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 xml:space="preserve">2 </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2Mn</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2MnO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4e</m:t>
                    </m:r>
                  </m:e>
                  <m:sup>
                    <m:r>
                      <w:rPr>
                        <w:rFonts w:ascii="Cambria Math" w:eastAsiaTheme="minorEastAsia" w:hAnsi="Cambria Math" w:cs="Times New Roman"/>
                        <w:sz w:val="24"/>
                        <w:szCs w:val="24"/>
                      </w:rPr>
                      <m:t>-</m:t>
                    </m:r>
                  </m:sup>
                </m:sSup>
              </m:oMath>
            </m:oMathPara>
          </w:p>
          <w:p w:rsidR="00A54182" w:rsidRPr="000C40D4" w:rsidRDefault="00663930" w:rsidP="001619F1">
            <w:pPr>
              <w:spacing w:before="120" w:after="120" w:line="360" w:lineRule="auto"/>
              <w:ind w:left="15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line id="Straight Connector 21" o:spid="_x0000_s1043" style="position:absolute;left:0;text-align:left;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5pt,6.4pt" to="18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" strokecolor="windowText">
                  <v:stroke joinstyle="miter"/>
                  <o:lock v:ext="edit" shapetype="f"/>
                </v:line>
              </w:pict>
            </w:r>
          </w:p>
          <w:p w:rsidR="00A54182" w:rsidRPr="000C40D4" w:rsidRDefault="00663930" w:rsidP="001619F1">
            <w:pPr>
              <w:spacing w:before="120" w:after="120" w:line="360" w:lineRule="auto"/>
              <w:ind w:left="162" w:right="27"/>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2Mn</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2MnO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aq</m:t>
                    </m:r>
                  </m:e>
                </m:d>
              </m:oMath>
            </m:oMathPara>
          </w:p>
        </w:tc>
        <w:tc>
          <w:tcPr>
            <w:tcW w:w="942" w:type="dxa"/>
          </w:tcPr>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810</w:t>
            </w:r>
          </w:p>
          <w:p w:rsidR="00A54182" w:rsidRPr="000C40D4" w:rsidRDefault="00A54182" w:rsidP="001619F1">
            <w:pPr>
              <w:spacing w:before="120" w:after="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-(870)</w:t>
            </w:r>
          </w:p>
          <w:p w:rsidR="00A54182" w:rsidRPr="000C40D4" w:rsidRDefault="00A54182" w:rsidP="001619F1">
            <w:pPr>
              <w:spacing w:before="120" w:after="120" w:line="360" w:lineRule="auto"/>
              <w:rPr>
                <w:rFonts w:ascii="Times New Roman" w:eastAsiaTheme="minorEastAsia" w:hAnsi="Times New Roman" w:cs="Times New Roman"/>
                <w:sz w:val="24"/>
                <w:szCs w:val="24"/>
              </w:rPr>
            </w:pPr>
          </w:p>
          <w:p w:rsidR="00A54182" w:rsidRPr="000C40D4" w:rsidRDefault="00A54182" w:rsidP="001619F1">
            <w:pPr>
              <w:spacing w:before="120" w:after="120" w:line="360" w:lineRule="auto"/>
              <w:rPr>
                <w:rFonts w:ascii="Times New Roman" w:eastAsiaTheme="minorEastAsia" w:hAnsi="Times New Roman" w:cs="Times New Roman"/>
                <w:sz w:val="24"/>
                <w:szCs w:val="24"/>
              </w:rPr>
            </w:pPr>
          </w:p>
        </w:tc>
        <w:tc>
          <w:tcPr>
            <w:tcW w:w="1102" w:type="dxa"/>
          </w:tcPr>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p>
          <w:p w:rsidR="00A54182" w:rsidRPr="000C40D4" w:rsidRDefault="00A54182" w:rsidP="001619F1">
            <w:pPr>
              <w:spacing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-60</w:t>
            </w:r>
          </w:p>
        </w:tc>
        <w:tc>
          <w:tcPr>
            <w:tcW w:w="1389" w:type="dxa"/>
            <w:tcBorders>
              <w:right w:val="nil"/>
            </w:tcBorders>
          </w:tcPr>
          <w:p w:rsidR="00A54182" w:rsidRPr="000C40D4" w:rsidRDefault="00A54182" w:rsidP="001619F1">
            <w:pPr>
              <w:spacing w:before="120" w:line="360" w:lineRule="auto"/>
              <w:rPr>
                <w:rFonts w:ascii="Times New Roman" w:eastAsiaTheme="minorEastAsia" w:hAnsi="Times New Roman" w:cs="Times New Roman"/>
                <w:sz w:val="24"/>
                <w:szCs w:val="24"/>
              </w:rPr>
            </w:pPr>
            <w:r w:rsidRPr="000C40D4">
              <w:rPr>
                <w:rFonts w:ascii="Times New Roman" w:eastAsiaTheme="minorEastAsia" w:hAnsi="Times New Roman" w:cs="Times New Roman"/>
                <w:sz w:val="24"/>
                <w:szCs w:val="24"/>
              </w:rPr>
              <w:t>4</w:t>
            </w:r>
          </w:p>
        </w:tc>
      </w:tr>
    </w:tbl>
    <w:p w:rsidR="00A54182" w:rsidRDefault="00A54182" w:rsidP="001619F1">
      <w:pPr>
        <w:spacing w:line="360" w:lineRule="auto"/>
        <w:rPr>
          <w:rFonts w:ascii="Times New Roman" w:eastAsiaTheme="minorEastAsia" w:hAnsi="Times New Roman" w:cs="Times New Roman"/>
          <w:b/>
          <w:sz w:val="24"/>
          <w:szCs w:val="24"/>
        </w:rPr>
      </w:pPr>
    </w:p>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b/>
          <w:sz w:val="24"/>
          <w:szCs w:val="24"/>
        </w:rPr>
        <w:t xml:space="preserve">Table </w:t>
      </w:r>
      <w:r>
        <w:rPr>
          <w:rFonts w:ascii="Times New Roman" w:eastAsiaTheme="minorEastAsia" w:hAnsi="Times New Roman" w:cs="Times New Roman"/>
          <w:b/>
          <w:sz w:val="24"/>
          <w:szCs w:val="24"/>
        </w:rPr>
        <w:t>S</w:t>
      </w:r>
      <w:r w:rsidR="006C2734">
        <w:rPr>
          <w:rFonts w:ascii="Times New Roman" w:eastAsiaTheme="minorEastAsia" w:hAnsi="Times New Roman" w:cs="Times New Roman"/>
          <w:b/>
          <w:sz w:val="24"/>
          <w:szCs w:val="24"/>
        </w:rPr>
        <w:t>4</w:t>
      </w:r>
      <w:r w:rsidRPr="004B12A0">
        <w:rPr>
          <w:rFonts w:ascii="Times New Roman" w:eastAsiaTheme="minorEastAsia" w:hAnsi="Times New Roman" w:cs="Times New Roman"/>
          <w:sz w:val="24"/>
          <w:szCs w:val="24"/>
        </w:rPr>
        <w:t>: Reaction quotients (</w:t>
      </w:r>
      <w:r w:rsidRPr="004B12A0">
        <w:rPr>
          <w:rFonts w:ascii="Times New Roman" w:eastAsiaTheme="minorEastAsia" w:hAnsi="Times New Roman" w:cs="Times New Roman"/>
          <w:i/>
          <w:sz w:val="24"/>
          <w:szCs w:val="24"/>
        </w:rPr>
        <w:t>Q</w:t>
      </w:r>
      <w:r w:rsidRPr="004B12A0">
        <w:rPr>
          <w:rFonts w:ascii="Times New Roman" w:eastAsiaTheme="minorEastAsia" w:hAnsi="Times New Roman" w:cs="Times New Roman"/>
          <w:sz w:val="24"/>
          <w:szCs w:val="24"/>
        </w:rPr>
        <w:t>) for the oxidizing reactions</w:t>
      </w:r>
    </w:p>
    <w:tbl>
      <w:tblPr>
        <w:tblStyle w:val="TableGrid"/>
        <w:tblW w:w="0" w:type="auto"/>
        <w:tblBorders>
          <w:left w:val="none" w:sz="0" w:space="0" w:color="auto"/>
          <w:right w:val="none" w:sz="0" w:space="0" w:color="auto"/>
        </w:tblBorders>
        <w:tblLook w:val="04A0"/>
      </w:tblPr>
      <w:tblGrid>
        <w:gridCol w:w="805"/>
        <w:gridCol w:w="2790"/>
        <w:gridCol w:w="5675"/>
      </w:tblGrid>
      <w:tr w:rsidR="00E4464B" w:rsidRPr="004B12A0" w:rsidTr="00F35AFA">
        <w:trPr>
          <w:trHeight w:val="449"/>
        </w:trPr>
        <w:tc>
          <w:tcPr>
            <w:tcW w:w="805" w:type="dxa"/>
          </w:tcPr>
          <w:p w:rsidR="00E4464B" w:rsidRPr="004B12A0" w:rsidRDefault="00E4464B" w:rsidP="001619F1">
            <w:pPr>
              <w:spacing w:line="360" w:lineRule="auto"/>
              <w:rPr>
                <w:rFonts w:ascii="Times New Roman" w:eastAsiaTheme="minorEastAsia" w:hAnsi="Times New Roman" w:cs="Times New Roman"/>
                <w:b/>
                <w:sz w:val="24"/>
                <w:szCs w:val="24"/>
              </w:rPr>
            </w:pPr>
            <w:r w:rsidRPr="004B12A0">
              <w:rPr>
                <w:rFonts w:ascii="Times New Roman" w:eastAsiaTheme="minorEastAsia" w:hAnsi="Times New Roman" w:cs="Times New Roman"/>
                <w:b/>
                <w:sz w:val="24"/>
                <w:szCs w:val="24"/>
              </w:rPr>
              <w:t>S. N.</w:t>
            </w:r>
          </w:p>
        </w:tc>
        <w:tc>
          <w:tcPr>
            <w:tcW w:w="2790" w:type="dxa"/>
          </w:tcPr>
          <w:p w:rsidR="00E4464B" w:rsidRPr="004B12A0" w:rsidRDefault="00E4464B" w:rsidP="001619F1">
            <w:pPr>
              <w:spacing w:line="360" w:lineRule="auto"/>
              <w:rPr>
                <w:rFonts w:ascii="Times New Roman" w:eastAsiaTheme="minorEastAsia" w:hAnsi="Times New Roman" w:cs="Times New Roman"/>
                <w:b/>
                <w:sz w:val="24"/>
                <w:szCs w:val="24"/>
              </w:rPr>
            </w:pPr>
            <w:r w:rsidRPr="004B12A0">
              <w:rPr>
                <w:rFonts w:ascii="Times New Roman" w:eastAsiaTheme="minorEastAsia" w:hAnsi="Times New Roman" w:cs="Times New Roman"/>
                <w:b/>
                <w:sz w:val="24"/>
                <w:szCs w:val="24"/>
              </w:rPr>
              <w:t>Reaction name</w:t>
            </w:r>
          </w:p>
        </w:tc>
        <w:tc>
          <w:tcPr>
            <w:tcW w:w="5675" w:type="dxa"/>
          </w:tcPr>
          <w:p w:rsidR="00E4464B" w:rsidRPr="004B12A0" w:rsidRDefault="00E4464B" w:rsidP="001619F1">
            <w:pPr>
              <w:spacing w:line="360" w:lineRule="auto"/>
              <w:rPr>
                <w:rFonts w:ascii="Times New Roman" w:eastAsiaTheme="minorEastAsia" w:hAnsi="Times New Roman" w:cs="Times New Roman"/>
                <w:b/>
                <w:sz w:val="24"/>
                <w:szCs w:val="24"/>
              </w:rPr>
            </w:pPr>
            <w:r w:rsidRPr="004B12A0">
              <w:rPr>
                <w:rFonts w:ascii="Times New Roman" w:eastAsiaTheme="minorEastAsia" w:hAnsi="Times New Roman" w:cs="Times New Roman"/>
                <w:b/>
                <w:sz w:val="24"/>
                <w:szCs w:val="24"/>
              </w:rPr>
              <w:t>Reaction quotients (</w:t>
            </w:r>
            <w:r w:rsidRPr="004B12A0">
              <w:rPr>
                <w:rFonts w:ascii="Times New Roman" w:eastAsiaTheme="minorEastAsia" w:hAnsi="Times New Roman" w:cs="Times New Roman"/>
                <w:b/>
                <w:i/>
                <w:sz w:val="24"/>
                <w:szCs w:val="24"/>
              </w:rPr>
              <w:t>Q</w:t>
            </w:r>
            <w:r w:rsidRPr="004B12A0">
              <w:rPr>
                <w:rFonts w:ascii="Times New Roman" w:eastAsiaTheme="minorEastAsia" w:hAnsi="Times New Roman" w:cs="Times New Roman"/>
                <w:b/>
                <w:sz w:val="24"/>
                <w:szCs w:val="24"/>
              </w:rPr>
              <w:t>)</w:t>
            </w:r>
          </w:p>
        </w:tc>
      </w:tr>
      <w:tr w:rsidR="00E4464B" w:rsidRPr="004B12A0" w:rsidTr="00F35AFA">
        <w:trPr>
          <w:trHeight w:val="719"/>
        </w:trPr>
        <w:tc>
          <w:tcPr>
            <w:tcW w:w="805"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1.</w:t>
            </w:r>
          </w:p>
        </w:tc>
        <w:tc>
          <w:tcPr>
            <w:tcW w:w="2790"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Methane oxidation</w:t>
            </w:r>
          </w:p>
        </w:tc>
        <w:tc>
          <w:tcPr>
            <w:tcW w:w="5675" w:type="dxa"/>
          </w:tcPr>
          <w:p w:rsidR="00E4464B" w:rsidRPr="004B12A0" w:rsidRDefault="00663930" w:rsidP="001619F1">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pCO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pCH</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oMath>
            </m:oMathPara>
          </w:p>
        </w:tc>
      </w:tr>
      <w:tr w:rsidR="00E4464B" w:rsidRPr="004B12A0" w:rsidTr="00F35AFA">
        <w:trPr>
          <w:trHeight w:val="782"/>
        </w:trPr>
        <w:tc>
          <w:tcPr>
            <w:tcW w:w="805"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2.</w:t>
            </w:r>
          </w:p>
        </w:tc>
        <w:tc>
          <w:tcPr>
            <w:tcW w:w="2790" w:type="dxa"/>
          </w:tcPr>
          <w:p w:rsidR="00E4464B" w:rsidRPr="004B12A0" w:rsidRDefault="00E4464B" w:rsidP="001619F1">
            <w:pPr>
              <w:spacing w:line="360" w:lineRule="auto"/>
              <w:rPr>
                <w:rFonts w:ascii="Times New Roman" w:eastAsiaTheme="minorEastAsia" w:hAnsi="Times New Roman" w:cs="Times New Roman"/>
                <w:sz w:val="24"/>
                <w:szCs w:val="24"/>
              </w:rPr>
            </w:pPr>
            <w:proofErr w:type="spellStart"/>
            <w:r w:rsidRPr="004B12A0">
              <w:rPr>
                <w:rFonts w:ascii="Times New Roman" w:eastAsiaTheme="minorEastAsia" w:hAnsi="Times New Roman" w:cs="Times New Roman"/>
                <w:sz w:val="24"/>
                <w:szCs w:val="24"/>
              </w:rPr>
              <w:t>Sulphide</w:t>
            </w:r>
            <w:proofErr w:type="spellEnd"/>
            <w:r w:rsidRPr="004B12A0">
              <w:rPr>
                <w:rFonts w:ascii="Times New Roman" w:eastAsiaTheme="minorEastAsia" w:hAnsi="Times New Roman" w:cs="Times New Roman"/>
                <w:sz w:val="24"/>
                <w:szCs w:val="24"/>
              </w:rPr>
              <w:t xml:space="preserve"> oxidation</w:t>
            </w:r>
          </w:p>
        </w:tc>
        <w:tc>
          <w:tcPr>
            <w:tcW w:w="5675" w:type="dxa"/>
          </w:tcPr>
          <w:p w:rsidR="00E4464B" w:rsidRPr="004B12A0" w:rsidRDefault="00663930" w:rsidP="001619F1">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SO</m:t>
                                </m:r>
                              </m:e>
                              <m:sub>
                                <m:r>
                                  <w:rPr>
                                    <w:rFonts w:ascii="Cambria Math" w:eastAsiaTheme="minorEastAsia" w:hAnsi="Cambria Math" w:cs="Times New Roman"/>
                                    <w:sz w:val="24"/>
                                    <w:szCs w:val="24"/>
                                  </w:rPr>
                                  <m:t>4</m:t>
                                </m:r>
                              </m:sub>
                            </m:sSub>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S] </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SO</m:t>
                                </m:r>
                              </m:e>
                              <m:sub>
                                <m:r>
                                  <w:rPr>
                                    <w:rFonts w:ascii="Cambria Math" w:eastAsiaTheme="minorEastAsia" w:hAnsi="Cambria Math" w:cs="Times New Roman"/>
                                    <w:sz w:val="24"/>
                                    <w:szCs w:val="24"/>
                                  </w:rPr>
                                  <m:t>4</m:t>
                                </m:r>
                              </m:sub>
                            </m:sSub>
                          </m:e>
                          <m:sup>
                            <m:r>
                              <w:rPr>
                                <w:rFonts w:ascii="Cambria Math" w:eastAsiaTheme="minorEastAsia" w:hAnsi="Cambria Math" w:cs="Times New Roman"/>
                                <w:sz w:val="24"/>
                                <w:szCs w:val="24"/>
                              </w:rPr>
                              <m:t>2-</m:t>
                            </m:r>
                          </m:sup>
                        </m:sSup>
                      </m:sub>
                    </m:sSub>
                    <m: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 xml:space="preserve">  </m:t>
                </m:r>
              </m:oMath>
            </m:oMathPara>
          </w:p>
        </w:tc>
      </w:tr>
      <w:tr w:rsidR="00E4464B" w:rsidRPr="004B12A0" w:rsidTr="00F35AFA">
        <w:trPr>
          <w:trHeight w:val="800"/>
        </w:trPr>
        <w:tc>
          <w:tcPr>
            <w:tcW w:w="805"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3.</w:t>
            </w:r>
          </w:p>
        </w:tc>
        <w:tc>
          <w:tcPr>
            <w:tcW w:w="2790"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Iron oxidation</w:t>
            </w:r>
          </w:p>
        </w:tc>
        <w:tc>
          <w:tcPr>
            <w:tcW w:w="5675" w:type="dxa"/>
          </w:tcPr>
          <w:p w:rsidR="00E4464B" w:rsidRPr="004B12A0" w:rsidRDefault="00663930" w:rsidP="001619F1">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Fe(OH)</m:t>
                                </m:r>
                              </m:e>
                              <m:sub>
                                <m:r>
                                  <w:rPr>
                                    <w:rFonts w:ascii="Cambria Math" w:eastAsiaTheme="minorEastAsia" w:hAnsi="Cambria Math" w:cs="Times New Roman"/>
                                    <w:sz w:val="24"/>
                                    <w:szCs w:val="24"/>
                                  </w:rPr>
                                  <m:t>3</m:t>
                                </m:r>
                              </m:sub>
                            </m:sSub>
                          </m:e>
                        </m:d>
                      </m:e>
                      <m:sup>
                        <m:r>
                          <w:rPr>
                            <w:rFonts w:ascii="Cambria Math" w:eastAsiaTheme="minorEastAsia" w:hAnsi="Cambria Math" w:cs="Times New Roman"/>
                            <w:sz w:val="24"/>
                            <w:szCs w:val="24"/>
                          </w:rPr>
                          <m:t>4</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Fe</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Fe</m:t>
                                </m:r>
                              </m:e>
                              <m:sup>
                                <m:r>
                                  <w:rPr>
                                    <w:rFonts w:ascii="Cambria Math" w:eastAsiaTheme="minorEastAsia" w:hAnsi="Cambria Math" w:cs="Times New Roman"/>
                                    <w:sz w:val="24"/>
                                    <w:szCs w:val="24"/>
                                  </w:rPr>
                                  <m:t>2+</m:t>
                                </m:r>
                              </m:sup>
                            </m:sSup>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den>
                </m:f>
              </m:oMath>
            </m:oMathPara>
          </w:p>
        </w:tc>
      </w:tr>
      <w:tr w:rsidR="00E4464B" w:rsidRPr="004B12A0" w:rsidTr="00F35AFA">
        <w:trPr>
          <w:trHeight w:val="800"/>
        </w:trPr>
        <w:tc>
          <w:tcPr>
            <w:tcW w:w="805"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4.</w:t>
            </w:r>
          </w:p>
        </w:tc>
        <w:tc>
          <w:tcPr>
            <w:tcW w:w="2790"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Ammonium oxidation</w:t>
            </w:r>
          </w:p>
        </w:tc>
        <w:tc>
          <w:tcPr>
            <w:tcW w:w="5675" w:type="dxa"/>
          </w:tcPr>
          <w:p w:rsidR="00E4464B" w:rsidRPr="004B12A0" w:rsidRDefault="00663930" w:rsidP="001619F1">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m:t>
                    </m:r>
                  </m:num>
                  <m:den>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NH</m:t>
                                    </m:r>
                                  </m:e>
                                  <m:sub>
                                    <m:r>
                                      <w:rPr>
                                        <w:rFonts w:ascii="Cambria Math" w:eastAsiaTheme="minorEastAsia" w:hAnsi="Cambria Math" w:cs="Times New Roman"/>
                                        <w:sz w:val="24"/>
                                        <w:szCs w:val="24"/>
                                      </w:rPr>
                                      <m:t>4</m:t>
                                    </m:r>
                                  </m:sub>
                                </m:sSub>
                              </m:e>
                              <m:sup>
                                <m:r>
                                  <w:rPr>
                                    <w:rFonts w:ascii="Cambria Math" w:eastAsiaTheme="minorEastAsia" w:hAnsi="Cambria Math" w:cs="Times New Roman"/>
                                    <w:sz w:val="24"/>
                                    <w:szCs w:val="24"/>
                                  </w:rPr>
                                  <m:t>+</m:t>
                                </m:r>
                              </m:sup>
                            </m:s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NH</m:t>
                                    </m:r>
                                  </m:e>
                                  <m:sub>
                                    <m:r>
                                      <w:rPr>
                                        <w:rFonts w:ascii="Cambria Math" w:eastAsiaTheme="minorEastAsia" w:hAnsi="Cambria Math" w:cs="Times New Roman"/>
                                        <w:sz w:val="24"/>
                                        <w:szCs w:val="24"/>
                                      </w:rPr>
                                      <m:t>4</m:t>
                                    </m:r>
                                  </m:sub>
                                </m:sSub>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den>
                </m:f>
              </m:oMath>
            </m:oMathPara>
          </w:p>
        </w:tc>
      </w:tr>
      <w:tr w:rsidR="00E4464B" w:rsidRPr="004B12A0" w:rsidTr="00F35AFA">
        <w:trPr>
          <w:trHeight w:val="863"/>
        </w:trPr>
        <w:tc>
          <w:tcPr>
            <w:tcW w:w="805"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5.</w:t>
            </w:r>
          </w:p>
        </w:tc>
        <w:tc>
          <w:tcPr>
            <w:tcW w:w="2790" w:type="dxa"/>
          </w:tcPr>
          <w:p w:rsidR="00E4464B" w:rsidRPr="004B12A0" w:rsidRDefault="00E4464B" w:rsidP="001619F1">
            <w:pPr>
              <w:spacing w:line="360" w:lineRule="auto"/>
              <w:rPr>
                <w:rFonts w:ascii="Times New Roman" w:eastAsiaTheme="minorEastAsia" w:hAnsi="Times New Roman" w:cs="Times New Roman"/>
                <w:sz w:val="24"/>
                <w:szCs w:val="24"/>
              </w:rPr>
            </w:pPr>
            <w:r w:rsidRPr="004B12A0">
              <w:rPr>
                <w:rFonts w:ascii="Times New Roman" w:eastAsiaTheme="minorEastAsia" w:hAnsi="Times New Roman" w:cs="Times New Roman"/>
                <w:sz w:val="24"/>
                <w:szCs w:val="24"/>
              </w:rPr>
              <w:t>Nitrite oxidation</w:t>
            </w:r>
          </w:p>
        </w:tc>
        <w:tc>
          <w:tcPr>
            <w:tcW w:w="5675" w:type="dxa"/>
          </w:tcPr>
          <w:p w:rsidR="00E4464B" w:rsidRPr="004B12A0" w:rsidRDefault="00663930" w:rsidP="001619F1">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3</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3</m:t>
                                    </m:r>
                                  </m:sub>
                                </m:sSub>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den>
                </m:f>
              </m:oMath>
            </m:oMathPara>
          </w:p>
        </w:tc>
      </w:tr>
    </w:tbl>
    <w:p w:rsidR="00C74B41" w:rsidRPr="001478A3" w:rsidRDefault="00C74B41" w:rsidP="001619F1">
      <w:pPr>
        <w:spacing w:line="360" w:lineRule="auto"/>
        <w:rPr>
          <w:rFonts w:ascii="Times New Roman" w:hAnsi="Times New Roman" w:cs="Times New Roman"/>
          <w:b/>
          <w:sz w:val="24"/>
        </w:rPr>
      </w:pPr>
    </w:p>
    <w:p w:rsidR="0011663B" w:rsidRPr="001478A3" w:rsidRDefault="0011663B" w:rsidP="001619F1">
      <w:pPr>
        <w:spacing w:line="360" w:lineRule="auto"/>
        <w:rPr>
          <w:rFonts w:ascii="Times New Roman" w:hAnsi="Times New Roman" w:cs="Times New Roman"/>
          <w:sz w:val="24"/>
        </w:rPr>
      </w:pPr>
    </w:p>
    <w:p w:rsidR="00A24034" w:rsidRPr="001478A3" w:rsidRDefault="00A24034" w:rsidP="001619F1">
      <w:pPr>
        <w:spacing w:line="360" w:lineRule="auto"/>
        <w:rPr>
          <w:rFonts w:ascii="Times New Roman" w:hAnsi="Times New Roman" w:cs="Times New Roman"/>
          <w:sz w:val="24"/>
        </w:rPr>
      </w:pPr>
      <w:r w:rsidRPr="001478A3">
        <w:rPr>
          <w:rFonts w:ascii="Times New Roman" w:hAnsi="Times New Roman" w:cs="Times New Roman"/>
          <w:sz w:val="24"/>
        </w:rPr>
        <w:t>References:</w:t>
      </w:r>
    </w:p>
    <w:p w:rsidR="00484472" w:rsidRPr="001478A3" w:rsidRDefault="00484472" w:rsidP="001619F1">
      <w:pPr>
        <w:spacing w:line="360" w:lineRule="auto"/>
        <w:rPr>
          <w:rFonts w:ascii="Times New Roman" w:hAnsi="Times New Roman" w:cs="Times New Roman"/>
          <w:sz w:val="24"/>
        </w:rPr>
      </w:pPr>
      <w:proofErr w:type="spellStart"/>
      <w:r w:rsidRPr="001478A3">
        <w:rPr>
          <w:rFonts w:ascii="Times New Roman" w:hAnsi="Times New Roman" w:cs="Times New Roman"/>
          <w:sz w:val="24"/>
        </w:rPr>
        <w:t>Amadi</w:t>
      </w:r>
      <w:proofErr w:type="spellEnd"/>
      <w:r w:rsidRPr="001478A3">
        <w:rPr>
          <w:rFonts w:ascii="Times New Roman" w:hAnsi="Times New Roman" w:cs="Times New Roman"/>
          <w:sz w:val="24"/>
        </w:rPr>
        <w:t>, C.C., Van Rees, K.C.J., Farrell, R.E., 2016. Soil</w:t>
      </w:r>
      <w:r w:rsidRPr="001478A3">
        <w:rPr>
          <w:rFonts w:ascii="Times New Roman" w:hAnsi="Times New Roman" w:cs="Times New Roman" w:hint="eastAsia"/>
          <w:sz w:val="24"/>
        </w:rPr>
        <w:t>–</w:t>
      </w:r>
      <w:r w:rsidRPr="001478A3">
        <w:rPr>
          <w:rFonts w:ascii="Times New Roman" w:hAnsi="Times New Roman" w:cs="Times New Roman"/>
          <w:sz w:val="24"/>
        </w:rPr>
        <w:t xml:space="preserve">atmosphere exchange of carbon dioxide, methane and nitrous oxide in shelterbelts compared with adjacent cropped fields. Agric. </w:t>
      </w:r>
      <w:proofErr w:type="spellStart"/>
      <w:r w:rsidRPr="001478A3">
        <w:rPr>
          <w:rFonts w:ascii="Times New Roman" w:hAnsi="Times New Roman" w:cs="Times New Roman"/>
          <w:sz w:val="24"/>
        </w:rPr>
        <w:t>Ecosyst</w:t>
      </w:r>
      <w:proofErr w:type="spellEnd"/>
      <w:r w:rsidRPr="001478A3">
        <w:rPr>
          <w:rFonts w:ascii="Times New Roman" w:hAnsi="Times New Roman" w:cs="Times New Roman"/>
          <w:sz w:val="24"/>
        </w:rPr>
        <w:t>. Environ. 223, 123</w:t>
      </w:r>
      <w:r w:rsidRPr="001478A3">
        <w:rPr>
          <w:rFonts w:ascii="Times New Roman" w:hAnsi="Times New Roman" w:cs="Times New Roman" w:hint="eastAsia"/>
          <w:sz w:val="24"/>
        </w:rPr>
        <w:t>–</w:t>
      </w:r>
      <w:r w:rsidRPr="001478A3">
        <w:rPr>
          <w:rFonts w:ascii="Times New Roman" w:hAnsi="Times New Roman" w:cs="Times New Roman"/>
          <w:sz w:val="24"/>
        </w:rPr>
        <w:t>134.</w:t>
      </w:r>
    </w:p>
    <w:p w:rsidR="00484472" w:rsidRDefault="00484472" w:rsidP="001619F1">
      <w:pPr>
        <w:spacing w:line="360" w:lineRule="auto"/>
        <w:rPr>
          <w:rFonts w:ascii="Times New Roman" w:hAnsi="Times New Roman" w:cs="Times New Roman"/>
          <w:sz w:val="24"/>
        </w:rPr>
      </w:pPr>
      <w:r w:rsidRPr="001478A3">
        <w:rPr>
          <w:rFonts w:ascii="Times New Roman" w:hAnsi="Times New Roman" w:cs="Times New Roman"/>
          <w:sz w:val="24"/>
        </w:rPr>
        <w:t xml:space="preserve">Arnold, J.G., </w:t>
      </w:r>
      <w:proofErr w:type="spellStart"/>
      <w:r w:rsidRPr="001478A3">
        <w:rPr>
          <w:rFonts w:ascii="Times New Roman" w:hAnsi="Times New Roman" w:cs="Times New Roman"/>
          <w:sz w:val="24"/>
        </w:rPr>
        <w:t>Kiniry</w:t>
      </w:r>
      <w:proofErr w:type="spellEnd"/>
      <w:r w:rsidRPr="001478A3">
        <w:rPr>
          <w:rFonts w:ascii="Times New Roman" w:hAnsi="Times New Roman" w:cs="Times New Roman"/>
          <w:sz w:val="24"/>
        </w:rPr>
        <w:t xml:space="preserve">, J.R., </w:t>
      </w:r>
      <w:proofErr w:type="spellStart"/>
      <w:r w:rsidRPr="001478A3">
        <w:rPr>
          <w:rFonts w:ascii="Times New Roman" w:hAnsi="Times New Roman" w:cs="Times New Roman"/>
          <w:sz w:val="24"/>
        </w:rPr>
        <w:t>Srinivasan</w:t>
      </w:r>
      <w:proofErr w:type="spellEnd"/>
      <w:r w:rsidRPr="001478A3">
        <w:rPr>
          <w:rFonts w:ascii="Times New Roman" w:hAnsi="Times New Roman" w:cs="Times New Roman"/>
          <w:sz w:val="24"/>
        </w:rPr>
        <w:t xml:space="preserve">, R., Williams, J.R., Haney, E.B. and </w:t>
      </w:r>
      <w:proofErr w:type="spellStart"/>
      <w:r w:rsidRPr="001478A3">
        <w:rPr>
          <w:rFonts w:ascii="Times New Roman" w:hAnsi="Times New Roman" w:cs="Times New Roman"/>
          <w:sz w:val="24"/>
        </w:rPr>
        <w:t>Neitsch</w:t>
      </w:r>
      <w:proofErr w:type="spellEnd"/>
      <w:r w:rsidRPr="001478A3">
        <w:rPr>
          <w:rFonts w:ascii="Times New Roman" w:hAnsi="Times New Roman" w:cs="Times New Roman"/>
          <w:sz w:val="24"/>
        </w:rPr>
        <w:t>, S.L., 2013. </w:t>
      </w:r>
      <w:r w:rsidRPr="001478A3">
        <w:rPr>
          <w:rFonts w:ascii="Times New Roman" w:hAnsi="Times New Roman" w:cs="Times New Roman"/>
          <w:i/>
          <w:iCs/>
          <w:sz w:val="24"/>
        </w:rPr>
        <w:t>SWAT 2012 input/output documentation</w:t>
      </w:r>
      <w:r w:rsidRPr="001478A3">
        <w:rPr>
          <w:rFonts w:ascii="Times New Roman" w:hAnsi="Times New Roman" w:cs="Times New Roman"/>
          <w:sz w:val="24"/>
        </w:rPr>
        <w:t>. Texas Water Resources Institute.</w:t>
      </w:r>
    </w:p>
    <w:p w:rsidR="003E3719" w:rsidRPr="003E3719" w:rsidRDefault="003E3719" w:rsidP="001619F1">
      <w:pPr>
        <w:spacing w:line="360" w:lineRule="auto"/>
        <w:rPr>
          <w:rFonts w:ascii="Times New Roman" w:hAnsi="Times New Roman" w:cs="Times New Roman"/>
          <w:sz w:val="24"/>
        </w:rPr>
      </w:pPr>
      <w:r w:rsidRPr="003E3719">
        <w:rPr>
          <w:rFonts w:ascii="Times New Roman" w:hAnsi="Times New Roman" w:cs="Times New Roman"/>
          <w:sz w:val="24"/>
        </w:rPr>
        <w:lastRenderedPageBreak/>
        <w:t>Bond-</w:t>
      </w:r>
      <w:proofErr w:type="spellStart"/>
      <w:r w:rsidRPr="003E3719">
        <w:rPr>
          <w:rFonts w:ascii="Times New Roman" w:hAnsi="Times New Roman" w:cs="Times New Roman"/>
          <w:sz w:val="24"/>
        </w:rPr>
        <w:t>Lamberty</w:t>
      </w:r>
      <w:proofErr w:type="spellEnd"/>
      <w:r w:rsidRPr="003E3719">
        <w:rPr>
          <w:rFonts w:ascii="Times New Roman" w:hAnsi="Times New Roman" w:cs="Times New Roman"/>
          <w:sz w:val="24"/>
        </w:rPr>
        <w:t>, B., and A.M. Thomson. 2010. A global database of soil respiration measurements. Biogeosciences. 7:1321-1344. https://doi.org/10.5194/bgd-7-1321-2010</w:t>
      </w:r>
      <w:r>
        <w:rPr>
          <w:rFonts w:ascii="Times New Roman" w:hAnsi="Times New Roman" w:cs="Times New Roman"/>
          <w:sz w:val="24"/>
        </w:rPr>
        <w:t>.</w:t>
      </w:r>
    </w:p>
    <w:p w:rsidR="001478A3" w:rsidRPr="003072E5" w:rsidRDefault="001478A3" w:rsidP="001619F1">
      <w:pPr>
        <w:spacing w:line="360" w:lineRule="auto"/>
        <w:rPr>
          <w:rFonts w:ascii="Times New Roman" w:hAnsi="Times New Roman" w:cs="Times New Roman"/>
          <w:sz w:val="24"/>
        </w:rPr>
      </w:pPr>
      <w:r w:rsidRPr="003072E5">
        <w:rPr>
          <w:rFonts w:ascii="Times New Roman" w:hAnsi="Times New Roman" w:cs="Times New Roman"/>
          <w:sz w:val="24"/>
        </w:rPr>
        <w:t>CFSR, 2016. In: Global Weather Data for SWAT (Ed.), Climate Forecast System Reanalysis http://globalweather.tamu.edu/.</w:t>
      </w:r>
    </w:p>
    <w:p w:rsidR="001478A3" w:rsidRPr="003072E5" w:rsidRDefault="001478A3" w:rsidP="001619F1">
      <w:pPr>
        <w:spacing w:line="360" w:lineRule="auto"/>
        <w:rPr>
          <w:rFonts w:ascii="Times New Roman" w:hAnsi="Times New Roman" w:cs="Times New Roman"/>
          <w:sz w:val="24"/>
        </w:rPr>
      </w:pPr>
      <w:proofErr w:type="spellStart"/>
      <w:r w:rsidRPr="003072E5">
        <w:rPr>
          <w:rFonts w:ascii="Times New Roman" w:hAnsi="Times New Roman" w:cs="Times New Roman"/>
          <w:sz w:val="24"/>
        </w:rPr>
        <w:t>GoC</w:t>
      </w:r>
      <w:proofErr w:type="spellEnd"/>
      <w:r w:rsidRPr="003072E5">
        <w:rPr>
          <w:rFonts w:ascii="Times New Roman" w:hAnsi="Times New Roman" w:cs="Times New Roman"/>
          <w:sz w:val="24"/>
        </w:rPr>
        <w:t xml:space="preserve">, 2016. Environment and Natural Resources; Weather, Climate and Hazard. http://climate.weather.gc.ca/, </w:t>
      </w:r>
      <w:proofErr w:type="spellStart"/>
      <w:r w:rsidRPr="003072E5">
        <w:rPr>
          <w:rFonts w:ascii="Times New Roman" w:hAnsi="Times New Roman" w:cs="Times New Roman"/>
          <w:sz w:val="24"/>
        </w:rPr>
        <w:t>G.o.C</w:t>
      </w:r>
      <w:proofErr w:type="spellEnd"/>
      <w:r w:rsidRPr="003072E5">
        <w:rPr>
          <w:rFonts w:ascii="Times New Roman" w:hAnsi="Times New Roman" w:cs="Times New Roman"/>
          <w:sz w:val="24"/>
        </w:rPr>
        <w:t>.</w:t>
      </w:r>
    </w:p>
    <w:p w:rsidR="00A24034" w:rsidRPr="001478A3" w:rsidRDefault="00A24034" w:rsidP="001619F1">
      <w:pPr>
        <w:spacing w:line="360" w:lineRule="auto"/>
        <w:rPr>
          <w:rFonts w:ascii="Times New Roman" w:hAnsi="Times New Roman" w:cs="Times New Roman"/>
          <w:sz w:val="24"/>
        </w:rPr>
      </w:pPr>
      <w:r w:rsidRPr="001478A3">
        <w:rPr>
          <w:rFonts w:ascii="Times New Roman" w:hAnsi="Times New Roman" w:cs="Times New Roman"/>
          <w:sz w:val="24"/>
        </w:rPr>
        <w:t xml:space="preserve">Frank, R.A., Roy, J.W., </w:t>
      </w:r>
      <w:proofErr w:type="spellStart"/>
      <w:r w:rsidRPr="001478A3">
        <w:rPr>
          <w:rFonts w:ascii="Times New Roman" w:hAnsi="Times New Roman" w:cs="Times New Roman"/>
          <w:sz w:val="24"/>
        </w:rPr>
        <w:t>Bickerton</w:t>
      </w:r>
      <w:proofErr w:type="spellEnd"/>
      <w:r w:rsidRPr="001478A3">
        <w:rPr>
          <w:rFonts w:ascii="Times New Roman" w:hAnsi="Times New Roman" w:cs="Times New Roman"/>
          <w:sz w:val="24"/>
        </w:rPr>
        <w:t xml:space="preserve">, G., Rowland, S.J., Headley, J.V., Scarlett, A.G., West, C.E., Peru, K.M., Parrott, J.L., </w:t>
      </w:r>
      <w:proofErr w:type="spellStart"/>
      <w:r w:rsidRPr="001478A3">
        <w:rPr>
          <w:rFonts w:ascii="Times New Roman" w:hAnsi="Times New Roman" w:cs="Times New Roman"/>
          <w:sz w:val="24"/>
        </w:rPr>
        <w:t>Conly</w:t>
      </w:r>
      <w:proofErr w:type="spellEnd"/>
      <w:r w:rsidRPr="001478A3">
        <w:rPr>
          <w:rFonts w:ascii="Times New Roman" w:hAnsi="Times New Roman" w:cs="Times New Roman"/>
          <w:sz w:val="24"/>
        </w:rPr>
        <w:t xml:space="preserve">, F.M. and Hewitt, L.M., 2014. Profiling oil sands mixtures from industrial developments and natural </w:t>
      </w:r>
      <w:proofErr w:type="spellStart"/>
      <w:r w:rsidRPr="001478A3">
        <w:rPr>
          <w:rFonts w:ascii="Times New Roman" w:hAnsi="Times New Roman" w:cs="Times New Roman"/>
          <w:sz w:val="24"/>
        </w:rPr>
        <w:t>groundwaters</w:t>
      </w:r>
      <w:proofErr w:type="spellEnd"/>
      <w:r w:rsidRPr="001478A3">
        <w:rPr>
          <w:rFonts w:ascii="Times New Roman" w:hAnsi="Times New Roman" w:cs="Times New Roman"/>
          <w:sz w:val="24"/>
        </w:rPr>
        <w:t xml:space="preserve"> for source identification. </w:t>
      </w:r>
      <w:r w:rsidRPr="001478A3">
        <w:rPr>
          <w:rFonts w:ascii="Times New Roman" w:hAnsi="Times New Roman" w:cs="Times New Roman"/>
          <w:i/>
          <w:iCs/>
          <w:sz w:val="24"/>
        </w:rPr>
        <w:t>Environmental science &amp; technology</w:t>
      </w:r>
      <w:r w:rsidRPr="001478A3">
        <w:rPr>
          <w:rFonts w:ascii="Times New Roman" w:hAnsi="Times New Roman" w:cs="Times New Roman"/>
          <w:sz w:val="24"/>
        </w:rPr>
        <w:t>, </w:t>
      </w:r>
      <w:r w:rsidRPr="001478A3">
        <w:rPr>
          <w:rFonts w:ascii="Times New Roman" w:hAnsi="Times New Roman" w:cs="Times New Roman"/>
          <w:i/>
          <w:iCs/>
          <w:sz w:val="24"/>
        </w:rPr>
        <w:t>48</w:t>
      </w:r>
      <w:r w:rsidR="00484472" w:rsidRPr="001478A3">
        <w:rPr>
          <w:rFonts w:ascii="Times New Roman" w:hAnsi="Times New Roman" w:cs="Times New Roman"/>
          <w:sz w:val="24"/>
        </w:rPr>
        <w:t xml:space="preserve">(5), </w:t>
      </w:r>
      <w:r w:rsidRPr="001478A3">
        <w:rPr>
          <w:rFonts w:ascii="Times New Roman" w:hAnsi="Times New Roman" w:cs="Times New Roman"/>
          <w:sz w:val="24"/>
        </w:rPr>
        <w:t>2660-2670.</w:t>
      </w:r>
    </w:p>
    <w:p w:rsidR="001478A3" w:rsidRPr="003072E5" w:rsidRDefault="001478A3" w:rsidP="001619F1">
      <w:pPr>
        <w:spacing w:line="360" w:lineRule="auto"/>
        <w:rPr>
          <w:rFonts w:ascii="Times New Roman" w:hAnsi="Times New Roman" w:cs="Times New Roman"/>
          <w:sz w:val="24"/>
        </w:rPr>
      </w:pPr>
      <w:r w:rsidRPr="003072E5">
        <w:rPr>
          <w:rFonts w:ascii="Times New Roman" w:hAnsi="Times New Roman" w:cs="Times New Roman"/>
          <w:sz w:val="24"/>
        </w:rPr>
        <w:t xml:space="preserve">Jarvis, A., Reuter, H.I., Nelson, A., Guevara, E., 2008. Hole-filled SRTM for the Globe Version 4, Available from the CGIAR-CSI SRTM90m Database. CGIAR </w:t>
      </w:r>
      <w:hyperlink r:id="rId11" w:history="1">
        <w:r w:rsidRPr="003072E5">
          <w:rPr>
            <w:rStyle w:val="Hyperlink"/>
            <w:rFonts w:ascii="Times New Roman" w:hAnsi="Times New Roman" w:cs="Times New Roman"/>
            <w:color w:val="auto"/>
            <w:sz w:val="24"/>
          </w:rPr>
          <w:t>http://srtm.csi.cgiar.org</w:t>
        </w:r>
      </w:hyperlink>
      <w:r w:rsidRPr="003072E5">
        <w:rPr>
          <w:rFonts w:ascii="Times New Roman" w:hAnsi="Times New Roman" w:cs="Times New Roman"/>
          <w:sz w:val="24"/>
        </w:rPr>
        <w:t>.</w:t>
      </w:r>
    </w:p>
    <w:p w:rsidR="001478A3" w:rsidRDefault="001478A3" w:rsidP="001619F1">
      <w:pPr>
        <w:spacing w:line="360" w:lineRule="auto"/>
        <w:rPr>
          <w:rFonts w:ascii="Times New Roman" w:hAnsi="Times New Roman" w:cs="Times New Roman"/>
          <w:sz w:val="24"/>
        </w:rPr>
      </w:pPr>
      <w:r w:rsidRPr="003072E5">
        <w:rPr>
          <w:rFonts w:ascii="Times New Roman" w:hAnsi="Times New Roman" w:cs="Times New Roman"/>
          <w:sz w:val="24"/>
        </w:rPr>
        <w:t xml:space="preserve">Loveland, T.R., Reed, B.C., Brown, J.F., </w:t>
      </w:r>
      <w:proofErr w:type="spellStart"/>
      <w:r w:rsidRPr="003072E5">
        <w:rPr>
          <w:rFonts w:ascii="Times New Roman" w:hAnsi="Times New Roman" w:cs="Times New Roman"/>
          <w:sz w:val="24"/>
        </w:rPr>
        <w:t>Ohlen</w:t>
      </w:r>
      <w:proofErr w:type="spellEnd"/>
      <w:r w:rsidRPr="003072E5">
        <w:rPr>
          <w:rFonts w:ascii="Times New Roman" w:hAnsi="Times New Roman" w:cs="Times New Roman"/>
          <w:sz w:val="24"/>
        </w:rPr>
        <w:t xml:space="preserve">, D.O., Zhu, Z., Yang, L.W.M.J. and Merchant, J.W., 2000. Development of a global land cover characteristics database and IGBP </w:t>
      </w:r>
      <w:proofErr w:type="spellStart"/>
      <w:r w:rsidRPr="003072E5">
        <w:rPr>
          <w:rFonts w:ascii="Times New Roman" w:hAnsi="Times New Roman" w:cs="Times New Roman"/>
          <w:sz w:val="24"/>
        </w:rPr>
        <w:t>DISCover</w:t>
      </w:r>
      <w:proofErr w:type="spellEnd"/>
      <w:r w:rsidRPr="003072E5">
        <w:rPr>
          <w:rFonts w:ascii="Times New Roman" w:hAnsi="Times New Roman" w:cs="Times New Roman"/>
          <w:sz w:val="24"/>
        </w:rPr>
        <w:t xml:space="preserve"> from 1 km AVHRR data. </w:t>
      </w:r>
      <w:r w:rsidRPr="003072E5">
        <w:rPr>
          <w:rFonts w:ascii="Times New Roman" w:hAnsi="Times New Roman" w:cs="Times New Roman"/>
          <w:i/>
          <w:iCs/>
          <w:sz w:val="24"/>
        </w:rPr>
        <w:t>International Journal of Remote Sensing</w:t>
      </w:r>
      <w:r w:rsidRPr="003072E5">
        <w:rPr>
          <w:rFonts w:ascii="Times New Roman" w:hAnsi="Times New Roman" w:cs="Times New Roman"/>
          <w:sz w:val="24"/>
        </w:rPr>
        <w:t>, </w:t>
      </w:r>
      <w:r w:rsidRPr="003072E5">
        <w:rPr>
          <w:rFonts w:ascii="Times New Roman" w:hAnsi="Times New Roman" w:cs="Times New Roman"/>
          <w:i/>
          <w:iCs/>
          <w:sz w:val="24"/>
        </w:rPr>
        <w:t>21</w:t>
      </w:r>
      <w:r>
        <w:rPr>
          <w:rFonts w:ascii="Times New Roman" w:hAnsi="Times New Roman" w:cs="Times New Roman"/>
          <w:sz w:val="24"/>
        </w:rPr>
        <w:t xml:space="preserve">(6-7), </w:t>
      </w:r>
      <w:r w:rsidRPr="003072E5">
        <w:rPr>
          <w:rFonts w:ascii="Times New Roman" w:hAnsi="Times New Roman" w:cs="Times New Roman"/>
          <w:sz w:val="24"/>
        </w:rPr>
        <w:t>1303-1330.</w:t>
      </w:r>
    </w:p>
    <w:p w:rsidR="001478A3" w:rsidRDefault="001478A3" w:rsidP="001619F1">
      <w:pPr>
        <w:spacing w:line="360" w:lineRule="auto"/>
        <w:rPr>
          <w:rFonts w:ascii="Times New Roman" w:eastAsiaTheme="minorEastAsia" w:hAnsi="Times New Roman" w:cs="Times New Roman"/>
          <w:bCs/>
          <w:sz w:val="24"/>
        </w:rPr>
      </w:pPr>
      <w:proofErr w:type="spellStart"/>
      <w:r w:rsidRPr="001478A3">
        <w:rPr>
          <w:rFonts w:ascii="Times New Roman" w:eastAsiaTheme="minorEastAsia" w:hAnsi="Times New Roman" w:cs="Times New Roman"/>
          <w:bCs/>
          <w:sz w:val="24"/>
        </w:rPr>
        <w:t>Mukherjee</w:t>
      </w:r>
      <w:proofErr w:type="spellEnd"/>
      <w:r w:rsidRPr="001478A3">
        <w:rPr>
          <w:rFonts w:ascii="Times New Roman" w:eastAsiaTheme="minorEastAsia" w:hAnsi="Times New Roman" w:cs="Times New Roman"/>
          <w:bCs/>
          <w:sz w:val="24"/>
        </w:rPr>
        <w:t xml:space="preserve">, A. and </w:t>
      </w:r>
      <w:proofErr w:type="spellStart"/>
      <w:r w:rsidRPr="001478A3">
        <w:rPr>
          <w:rFonts w:ascii="Times New Roman" w:eastAsiaTheme="minorEastAsia" w:hAnsi="Times New Roman" w:cs="Times New Roman"/>
          <w:bCs/>
          <w:sz w:val="24"/>
        </w:rPr>
        <w:t>Fryar</w:t>
      </w:r>
      <w:proofErr w:type="spellEnd"/>
      <w:r w:rsidRPr="001478A3">
        <w:rPr>
          <w:rFonts w:ascii="Times New Roman" w:eastAsiaTheme="minorEastAsia" w:hAnsi="Times New Roman" w:cs="Times New Roman"/>
          <w:bCs/>
          <w:sz w:val="24"/>
        </w:rPr>
        <w:t>, A.E., 2008. Deeper groundwater chemistry and geochemical modeling of the arsenic affected western Bengal basin, West Bengal, India. </w:t>
      </w:r>
      <w:r w:rsidRPr="001478A3">
        <w:rPr>
          <w:rFonts w:ascii="Times New Roman" w:eastAsiaTheme="minorEastAsia" w:hAnsi="Times New Roman" w:cs="Times New Roman"/>
          <w:bCs/>
          <w:i/>
          <w:iCs/>
          <w:sz w:val="24"/>
        </w:rPr>
        <w:t>Applied Geochemistry</w:t>
      </w:r>
      <w:r w:rsidRPr="001478A3">
        <w:rPr>
          <w:rFonts w:ascii="Times New Roman" w:eastAsiaTheme="minorEastAsia" w:hAnsi="Times New Roman" w:cs="Times New Roman"/>
          <w:bCs/>
          <w:sz w:val="24"/>
        </w:rPr>
        <w:t>, </w:t>
      </w:r>
      <w:r w:rsidRPr="001478A3">
        <w:rPr>
          <w:rFonts w:ascii="Times New Roman" w:eastAsiaTheme="minorEastAsia" w:hAnsi="Times New Roman" w:cs="Times New Roman"/>
          <w:bCs/>
          <w:i/>
          <w:iCs/>
          <w:sz w:val="24"/>
        </w:rPr>
        <w:t>23</w:t>
      </w:r>
      <w:r w:rsidRPr="001478A3">
        <w:rPr>
          <w:rFonts w:ascii="Times New Roman" w:eastAsiaTheme="minorEastAsia" w:hAnsi="Times New Roman" w:cs="Times New Roman"/>
          <w:bCs/>
          <w:sz w:val="24"/>
        </w:rPr>
        <w:t>(4), 863-894.</w:t>
      </w:r>
    </w:p>
    <w:p w:rsidR="0081700A" w:rsidRPr="001478A3" w:rsidRDefault="0081700A" w:rsidP="001619F1">
      <w:pPr>
        <w:spacing w:line="360" w:lineRule="auto"/>
        <w:rPr>
          <w:rFonts w:ascii="Times New Roman" w:eastAsiaTheme="minorEastAsia" w:hAnsi="Times New Roman" w:cs="Times New Roman"/>
          <w:bCs/>
          <w:sz w:val="24"/>
        </w:rPr>
      </w:pPr>
      <w:proofErr w:type="spellStart"/>
      <w:r w:rsidRPr="0081700A">
        <w:rPr>
          <w:rFonts w:ascii="Times New Roman" w:eastAsiaTheme="minorEastAsia" w:hAnsi="Times New Roman" w:cs="Times New Roman"/>
          <w:bCs/>
          <w:sz w:val="24"/>
        </w:rPr>
        <w:t>Pastorello</w:t>
      </w:r>
      <w:proofErr w:type="spellEnd"/>
      <w:r w:rsidRPr="0081700A">
        <w:rPr>
          <w:rFonts w:ascii="Times New Roman" w:eastAsiaTheme="minorEastAsia" w:hAnsi="Times New Roman" w:cs="Times New Roman"/>
          <w:bCs/>
          <w:sz w:val="24"/>
        </w:rPr>
        <w:t xml:space="preserve">, G., </w:t>
      </w:r>
      <w:proofErr w:type="spellStart"/>
      <w:r w:rsidRPr="0081700A">
        <w:rPr>
          <w:rFonts w:ascii="Times New Roman" w:eastAsiaTheme="minorEastAsia" w:hAnsi="Times New Roman" w:cs="Times New Roman"/>
          <w:bCs/>
          <w:sz w:val="24"/>
        </w:rPr>
        <w:t>Papale</w:t>
      </w:r>
      <w:proofErr w:type="spellEnd"/>
      <w:r w:rsidRPr="0081700A">
        <w:rPr>
          <w:rFonts w:ascii="Times New Roman" w:eastAsiaTheme="minorEastAsia" w:hAnsi="Times New Roman" w:cs="Times New Roman"/>
          <w:bCs/>
          <w:sz w:val="24"/>
        </w:rPr>
        <w:t xml:space="preserve">, D., Chu, H., </w:t>
      </w:r>
      <w:proofErr w:type="spellStart"/>
      <w:r w:rsidRPr="0081700A">
        <w:rPr>
          <w:rFonts w:ascii="Times New Roman" w:eastAsiaTheme="minorEastAsia" w:hAnsi="Times New Roman" w:cs="Times New Roman"/>
          <w:bCs/>
          <w:sz w:val="24"/>
        </w:rPr>
        <w:t>Trotta</w:t>
      </w:r>
      <w:proofErr w:type="spellEnd"/>
      <w:r w:rsidRPr="0081700A">
        <w:rPr>
          <w:rFonts w:ascii="Times New Roman" w:eastAsiaTheme="minorEastAsia" w:hAnsi="Times New Roman" w:cs="Times New Roman"/>
          <w:bCs/>
          <w:sz w:val="24"/>
        </w:rPr>
        <w:t xml:space="preserve">, C., </w:t>
      </w:r>
      <w:proofErr w:type="spellStart"/>
      <w:r w:rsidRPr="0081700A">
        <w:rPr>
          <w:rFonts w:ascii="Times New Roman" w:eastAsiaTheme="minorEastAsia" w:hAnsi="Times New Roman" w:cs="Times New Roman"/>
          <w:bCs/>
          <w:sz w:val="24"/>
        </w:rPr>
        <w:t>Agarwal</w:t>
      </w:r>
      <w:proofErr w:type="spellEnd"/>
      <w:r w:rsidRPr="0081700A">
        <w:rPr>
          <w:rFonts w:ascii="Times New Roman" w:eastAsiaTheme="minorEastAsia" w:hAnsi="Times New Roman" w:cs="Times New Roman"/>
          <w:bCs/>
          <w:sz w:val="24"/>
        </w:rPr>
        <w:t xml:space="preserve">, D., </w:t>
      </w:r>
      <w:proofErr w:type="spellStart"/>
      <w:r w:rsidRPr="0081700A">
        <w:rPr>
          <w:rFonts w:ascii="Times New Roman" w:eastAsiaTheme="minorEastAsia" w:hAnsi="Times New Roman" w:cs="Times New Roman"/>
          <w:bCs/>
          <w:sz w:val="24"/>
        </w:rPr>
        <w:t>Canfora</w:t>
      </w:r>
      <w:proofErr w:type="spellEnd"/>
      <w:r w:rsidRPr="0081700A">
        <w:rPr>
          <w:rFonts w:ascii="Times New Roman" w:eastAsiaTheme="minorEastAsia" w:hAnsi="Times New Roman" w:cs="Times New Roman"/>
          <w:bCs/>
          <w:sz w:val="24"/>
        </w:rPr>
        <w:t xml:space="preserve">, E., </w:t>
      </w:r>
      <w:proofErr w:type="spellStart"/>
      <w:r w:rsidRPr="0081700A">
        <w:rPr>
          <w:rFonts w:ascii="Times New Roman" w:eastAsiaTheme="minorEastAsia" w:hAnsi="Times New Roman" w:cs="Times New Roman"/>
          <w:bCs/>
          <w:sz w:val="24"/>
        </w:rPr>
        <w:t>Baldocchi</w:t>
      </w:r>
      <w:proofErr w:type="spellEnd"/>
      <w:r w:rsidRPr="0081700A">
        <w:rPr>
          <w:rFonts w:ascii="Times New Roman" w:eastAsiaTheme="minorEastAsia" w:hAnsi="Times New Roman" w:cs="Times New Roman"/>
          <w:bCs/>
          <w:sz w:val="24"/>
        </w:rPr>
        <w:t>, D. and Torn, M., 2017. A new data set to keep a sharper eye on land-air exchanges. </w:t>
      </w:r>
      <w:r w:rsidRPr="0081700A">
        <w:rPr>
          <w:rFonts w:ascii="Times New Roman" w:eastAsiaTheme="minorEastAsia" w:hAnsi="Times New Roman" w:cs="Times New Roman"/>
          <w:bCs/>
          <w:i/>
          <w:iCs/>
          <w:sz w:val="24"/>
        </w:rPr>
        <w:t>Eos, Transactions American Geophysical Union (Online)</w:t>
      </w:r>
      <w:r w:rsidRPr="0081700A">
        <w:rPr>
          <w:rFonts w:ascii="Times New Roman" w:eastAsiaTheme="minorEastAsia" w:hAnsi="Times New Roman" w:cs="Times New Roman"/>
          <w:bCs/>
          <w:sz w:val="24"/>
        </w:rPr>
        <w:t>, </w:t>
      </w:r>
      <w:r w:rsidRPr="0081700A">
        <w:rPr>
          <w:rFonts w:ascii="Times New Roman" w:eastAsiaTheme="minorEastAsia" w:hAnsi="Times New Roman" w:cs="Times New Roman"/>
          <w:bCs/>
          <w:i/>
          <w:iCs/>
          <w:sz w:val="24"/>
        </w:rPr>
        <w:t>98</w:t>
      </w:r>
      <w:r w:rsidRPr="0081700A">
        <w:rPr>
          <w:rFonts w:ascii="Times New Roman" w:eastAsiaTheme="minorEastAsia" w:hAnsi="Times New Roman" w:cs="Times New Roman"/>
          <w:bCs/>
          <w:sz w:val="24"/>
        </w:rPr>
        <w:t>(8).</w:t>
      </w:r>
    </w:p>
    <w:p w:rsidR="001478A3" w:rsidRDefault="001478A3" w:rsidP="001619F1">
      <w:pPr>
        <w:spacing w:line="360" w:lineRule="auto"/>
        <w:rPr>
          <w:rFonts w:ascii="Times New Roman" w:hAnsi="Times New Roman" w:cs="Times New Roman"/>
          <w:sz w:val="24"/>
        </w:rPr>
      </w:pPr>
      <w:r w:rsidRPr="001478A3">
        <w:rPr>
          <w:rFonts w:ascii="Times New Roman" w:hAnsi="Times New Roman" w:cs="Times New Roman"/>
          <w:sz w:val="24"/>
        </w:rPr>
        <w:t>RAMP (Regional Aquatics Monitoring Program) database: http://www.ramp-alberta.org/data/Water/waterquality/default.aspx accessed on September 7, 2017.</w:t>
      </w:r>
    </w:p>
    <w:p w:rsidR="00236E1B" w:rsidRDefault="00236E1B" w:rsidP="001619F1">
      <w:pPr>
        <w:spacing w:line="360" w:lineRule="auto"/>
        <w:rPr>
          <w:rFonts w:ascii="Times New Roman" w:hAnsi="Times New Roman" w:cs="Times New Roman"/>
          <w:sz w:val="24"/>
        </w:rPr>
      </w:pPr>
      <w:r w:rsidRPr="003072E5">
        <w:rPr>
          <w:rFonts w:ascii="Times New Roman" w:hAnsi="Times New Roman" w:cs="Times New Roman"/>
          <w:sz w:val="24"/>
        </w:rPr>
        <w:t xml:space="preserve">Reddy, K.R. and </w:t>
      </w:r>
      <w:proofErr w:type="spellStart"/>
      <w:r w:rsidRPr="003072E5">
        <w:rPr>
          <w:rFonts w:ascii="Times New Roman" w:hAnsi="Times New Roman" w:cs="Times New Roman"/>
          <w:sz w:val="24"/>
        </w:rPr>
        <w:t>DeLaune</w:t>
      </w:r>
      <w:proofErr w:type="spellEnd"/>
      <w:r w:rsidRPr="003072E5">
        <w:rPr>
          <w:rFonts w:ascii="Times New Roman" w:hAnsi="Times New Roman" w:cs="Times New Roman"/>
          <w:sz w:val="24"/>
        </w:rPr>
        <w:t>, R.D., 2008. </w:t>
      </w:r>
      <w:r w:rsidRPr="003072E5">
        <w:rPr>
          <w:rFonts w:ascii="Times New Roman" w:hAnsi="Times New Roman" w:cs="Times New Roman"/>
          <w:i/>
          <w:iCs/>
          <w:sz w:val="24"/>
        </w:rPr>
        <w:t>Biogeochemistry of wetlands: science and applications</w:t>
      </w:r>
      <w:r w:rsidRPr="003072E5">
        <w:rPr>
          <w:rFonts w:ascii="Times New Roman" w:hAnsi="Times New Roman" w:cs="Times New Roman"/>
          <w:sz w:val="24"/>
        </w:rPr>
        <w:t>. CRC press.</w:t>
      </w:r>
    </w:p>
    <w:p w:rsidR="001478A3" w:rsidRPr="003072E5" w:rsidRDefault="001478A3" w:rsidP="001619F1">
      <w:pPr>
        <w:spacing w:line="360" w:lineRule="auto"/>
        <w:rPr>
          <w:rFonts w:ascii="Times New Roman" w:hAnsi="Times New Roman" w:cs="Times New Roman"/>
          <w:sz w:val="24"/>
        </w:rPr>
      </w:pPr>
      <w:proofErr w:type="spellStart"/>
      <w:r w:rsidRPr="003072E5">
        <w:rPr>
          <w:rFonts w:ascii="Times New Roman" w:hAnsi="Times New Roman" w:cs="Times New Roman"/>
          <w:sz w:val="24"/>
        </w:rPr>
        <w:lastRenderedPageBreak/>
        <w:t>Shrestha</w:t>
      </w:r>
      <w:proofErr w:type="spellEnd"/>
      <w:r w:rsidRPr="003072E5">
        <w:rPr>
          <w:rFonts w:ascii="Times New Roman" w:hAnsi="Times New Roman" w:cs="Times New Roman"/>
          <w:sz w:val="24"/>
        </w:rPr>
        <w:t>, N.K., Du, X. and Wang, J., 2017. Assessing climate change impacts on fresh water resources of the Athabasca River Basin, Canada. </w:t>
      </w:r>
      <w:r w:rsidRPr="003072E5">
        <w:rPr>
          <w:rFonts w:ascii="Times New Roman" w:hAnsi="Times New Roman" w:cs="Times New Roman"/>
          <w:i/>
          <w:iCs/>
          <w:sz w:val="24"/>
        </w:rPr>
        <w:t>Science of the Total Environment</w:t>
      </w:r>
      <w:r w:rsidRPr="003072E5">
        <w:rPr>
          <w:rFonts w:ascii="Times New Roman" w:hAnsi="Times New Roman" w:cs="Times New Roman"/>
          <w:sz w:val="24"/>
        </w:rPr>
        <w:t>, </w:t>
      </w:r>
      <w:r w:rsidRPr="003072E5">
        <w:rPr>
          <w:rFonts w:ascii="Times New Roman" w:hAnsi="Times New Roman" w:cs="Times New Roman"/>
          <w:i/>
          <w:iCs/>
          <w:sz w:val="24"/>
        </w:rPr>
        <w:t>601</w:t>
      </w:r>
      <w:r>
        <w:rPr>
          <w:rFonts w:ascii="Times New Roman" w:hAnsi="Times New Roman" w:cs="Times New Roman"/>
          <w:sz w:val="24"/>
        </w:rPr>
        <w:t xml:space="preserve">, </w:t>
      </w:r>
      <w:r w:rsidRPr="003072E5">
        <w:rPr>
          <w:rFonts w:ascii="Times New Roman" w:hAnsi="Times New Roman" w:cs="Times New Roman"/>
          <w:sz w:val="24"/>
        </w:rPr>
        <w:t>425-440.</w:t>
      </w:r>
    </w:p>
    <w:p w:rsidR="001478A3" w:rsidRPr="003072E5" w:rsidRDefault="001478A3" w:rsidP="001619F1">
      <w:pPr>
        <w:spacing w:line="360" w:lineRule="auto"/>
        <w:rPr>
          <w:rFonts w:ascii="Times New Roman" w:hAnsi="Times New Roman" w:cs="Times New Roman"/>
          <w:sz w:val="24"/>
        </w:rPr>
      </w:pPr>
      <w:r w:rsidRPr="003072E5">
        <w:rPr>
          <w:rFonts w:ascii="Times New Roman" w:hAnsi="Times New Roman" w:cs="Times New Roman"/>
          <w:sz w:val="24"/>
        </w:rPr>
        <w:t xml:space="preserve">SLC, 2010. In: Agriculture and </w:t>
      </w:r>
      <w:proofErr w:type="spellStart"/>
      <w:r w:rsidRPr="003072E5">
        <w:rPr>
          <w:rFonts w:ascii="Times New Roman" w:hAnsi="Times New Roman" w:cs="Times New Roman"/>
          <w:sz w:val="24"/>
        </w:rPr>
        <w:t>Agri</w:t>
      </w:r>
      <w:proofErr w:type="spellEnd"/>
      <w:r w:rsidRPr="003072E5">
        <w:rPr>
          <w:rFonts w:ascii="Times New Roman" w:hAnsi="Times New Roman" w:cs="Times New Roman"/>
          <w:sz w:val="24"/>
        </w:rPr>
        <w:t>-Food Canada (Ed.), Soil Landscapes of Canada Version 3.2 http://sis.agr.gc.ca/cansis/nsdb/slc/v3.2/index.html.</w:t>
      </w:r>
    </w:p>
    <w:sectPr w:rsidR="001478A3" w:rsidRPr="003072E5" w:rsidSect="006B5F1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r Junye Wang">
    <w15:presenceInfo w15:providerId="AD" w15:userId="S::junyew@athabascau.ca::4717ae2d-db26-4c64-8f84-051a65bfb7b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E7009"/>
    <w:rsid w:val="00016AEA"/>
    <w:rsid w:val="000657F1"/>
    <w:rsid w:val="000668FD"/>
    <w:rsid w:val="001072D9"/>
    <w:rsid w:val="0011663B"/>
    <w:rsid w:val="00142BF6"/>
    <w:rsid w:val="00143B05"/>
    <w:rsid w:val="001478A3"/>
    <w:rsid w:val="001619F1"/>
    <w:rsid w:val="001A6C21"/>
    <w:rsid w:val="001A77B0"/>
    <w:rsid w:val="001D356F"/>
    <w:rsid w:val="001F1906"/>
    <w:rsid w:val="002229DD"/>
    <w:rsid w:val="00231CC3"/>
    <w:rsid w:val="00236E1B"/>
    <w:rsid w:val="0026075B"/>
    <w:rsid w:val="002749AB"/>
    <w:rsid w:val="00275387"/>
    <w:rsid w:val="002B5D1C"/>
    <w:rsid w:val="00356C9C"/>
    <w:rsid w:val="00373232"/>
    <w:rsid w:val="003A73B9"/>
    <w:rsid w:val="003B668E"/>
    <w:rsid w:val="003E3719"/>
    <w:rsid w:val="00463264"/>
    <w:rsid w:val="00480D05"/>
    <w:rsid w:val="00484472"/>
    <w:rsid w:val="00497B77"/>
    <w:rsid w:val="004C0680"/>
    <w:rsid w:val="004D5DC9"/>
    <w:rsid w:val="0054799C"/>
    <w:rsid w:val="0058050E"/>
    <w:rsid w:val="00580EFF"/>
    <w:rsid w:val="005854BC"/>
    <w:rsid w:val="005A08AD"/>
    <w:rsid w:val="005D32CB"/>
    <w:rsid w:val="005F01F9"/>
    <w:rsid w:val="005F5829"/>
    <w:rsid w:val="00621DA4"/>
    <w:rsid w:val="00663930"/>
    <w:rsid w:val="00663E2C"/>
    <w:rsid w:val="00671F45"/>
    <w:rsid w:val="0068358B"/>
    <w:rsid w:val="006B2E46"/>
    <w:rsid w:val="006B5F1F"/>
    <w:rsid w:val="006C2734"/>
    <w:rsid w:val="0071173A"/>
    <w:rsid w:val="00713A75"/>
    <w:rsid w:val="00722FE7"/>
    <w:rsid w:val="007576A7"/>
    <w:rsid w:val="00772288"/>
    <w:rsid w:val="007B0C02"/>
    <w:rsid w:val="007B366F"/>
    <w:rsid w:val="007E7009"/>
    <w:rsid w:val="0081700A"/>
    <w:rsid w:val="00852E68"/>
    <w:rsid w:val="0085663B"/>
    <w:rsid w:val="00876DAA"/>
    <w:rsid w:val="00880B11"/>
    <w:rsid w:val="008B6F51"/>
    <w:rsid w:val="008E6ABF"/>
    <w:rsid w:val="008F3259"/>
    <w:rsid w:val="009469B7"/>
    <w:rsid w:val="00965894"/>
    <w:rsid w:val="009857DD"/>
    <w:rsid w:val="00992842"/>
    <w:rsid w:val="009A1ABB"/>
    <w:rsid w:val="009B2B8D"/>
    <w:rsid w:val="00A0555D"/>
    <w:rsid w:val="00A24034"/>
    <w:rsid w:val="00A243C8"/>
    <w:rsid w:val="00A27845"/>
    <w:rsid w:val="00A54182"/>
    <w:rsid w:val="00A57E36"/>
    <w:rsid w:val="00A76D28"/>
    <w:rsid w:val="00A95656"/>
    <w:rsid w:val="00A97ABE"/>
    <w:rsid w:val="00A97C09"/>
    <w:rsid w:val="00AB7B20"/>
    <w:rsid w:val="00AD1C0C"/>
    <w:rsid w:val="00B5090C"/>
    <w:rsid w:val="00B768FF"/>
    <w:rsid w:val="00BA2CBE"/>
    <w:rsid w:val="00BB4B22"/>
    <w:rsid w:val="00BB7048"/>
    <w:rsid w:val="00BC57F7"/>
    <w:rsid w:val="00BC718D"/>
    <w:rsid w:val="00C26B55"/>
    <w:rsid w:val="00C43E4D"/>
    <w:rsid w:val="00C5282A"/>
    <w:rsid w:val="00C60723"/>
    <w:rsid w:val="00C637A3"/>
    <w:rsid w:val="00C74B41"/>
    <w:rsid w:val="00C9122F"/>
    <w:rsid w:val="00CE36F7"/>
    <w:rsid w:val="00CE3FFC"/>
    <w:rsid w:val="00D44B6E"/>
    <w:rsid w:val="00D73EEB"/>
    <w:rsid w:val="00DB779A"/>
    <w:rsid w:val="00E4464B"/>
    <w:rsid w:val="00EA70A4"/>
    <w:rsid w:val="00EB2F48"/>
    <w:rsid w:val="00EE16C3"/>
    <w:rsid w:val="00EE57AC"/>
    <w:rsid w:val="00F35AFA"/>
    <w:rsid w:val="00F837D4"/>
    <w:rsid w:val="00F91C7F"/>
    <w:rsid w:val="00F94D5C"/>
    <w:rsid w:val="00F95687"/>
    <w:rsid w:val="00FC7346"/>
    <w:rsid w:val="00FD2770"/>
  </w:rsids>
  <m:mathPr>
    <m:mathFont m:val="Cambria Math"/>
    <m:brkBin m:val="before"/>
    <m:brkBinSub m:val="--"/>
    <m:smallFrac m:val="off"/>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0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6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478A3"/>
    <w:rPr>
      <w:sz w:val="16"/>
      <w:szCs w:val="16"/>
    </w:rPr>
  </w:style>
  <w:style w:type="paragraph" w:styleId="CommentText">
    <w:name w:val="annotation text"/>
    <w:basedOn w:val="Normal"/>
    <w:link w:val="CommentTextChar"/>
    <w:uiPriority w:val="99"/>
    <w:semiHidden/>
    <w:unhideWhenUsed/>
    <w:rsid w:val="001478A3"/>
    <w:pPr>
      <w:spacing w:line="240" w:lineRule="auto"/>
    </w:pPr>
    <w:rPr>
      <w:sz w:val="20"/>
      <w:szCs w:val="20"/>
    </w:rPr>
  </w:style>
  <w:style w:type="character" w:customStyle="1" w:styleId="CommentTextChar">
    <w:name w:val="Comment Text Char"/>
    <w:basedOn w:val="DefaultParagraphFont"/>
    <w:link w:val="CommentText"/>
    <w:uiPriority w:val="99"/>
    <w:semiHidden/>
    <w:rsid w:val="001478A3"/>
    <w:rPr>
      <w:sz w:val="20"/>
      <w:szCs w:val="20"/>
    </w:rPr>
  </w:style>
  <w:style w:type="paragraph" w:styleId="BalloonText">
    <w:name w:val="Balloon Text"/>
    <w:basedOn w:val="Normal"/>
    <w:link w:val="BalloonTextChar"/>
    <w:uiPriority w:val="99"/>
    <w:semiHidden/>
    <w:unhideWhenUsed/>
    <w:rsid w:val="00147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A3"/>
    <w:rPr>
      <w:rFonts w:ascii="Segoe UI" w:hAnsi="Segoe UI" w:cs="Segoe UI"/>
      <w:sz w:val="18"/>
      <w:szCs w:val="18"/>
    </w:rPr>
  </w:style>
  <w:style w:type="character" w:styleId="Hyperlink">
    <w:name w:val="Hyperlink"/>
    <w:basedOn w:val="DefaultParagraphFont"/>
    <w:uiPriority w:val="99"/>
    <w:unhideWhenUsed/>
    <w:rsid w:val="001478A3"/>
    <w:rPr>
      <w:color w:val="0563C1" w:themeColor="hyperlink"/>
      <w:u w:val="single"/>
    </w:rPr>
  </w:style>
  <w:style w:type="character" w:styleId="PlaceholderText">
    <w:name w:val="Placeholder Text"/>
    <w:basedOn w:val="DefaultParagraphFont"/>
    <w:uiPriority w:val="99"/>
    <w:semiHidden/>
    <w:rsid w:val="008B6F51"/>
    <w:rPr>
      <w:color w:val="808080"/>
    </w:rPr>
  </w:style>
  <w:style w:type="paragraph" w:customStyle="1" w:styleId="MStitle">
    <w:name w:val="MS title"/>
    <w:basedOn w:val="Normal"/>
    <w:link w:val="MStitleChar"/>
    <w:qFormat/>
    <w:rsid w:val="00663E2C"/>
    <w:pPr>
      <w:spacing w:before="360" w:after="0" w:line="440" w:lineRule="exact"/>
      <w:contextualSpacing/>
      <w:jc w:val="both"/>
    </w:pPr>
    <w:rPr>
      <w:rFonts w:ascii="Times New Roman" w:eastAsia="Times New Roman" w:hAnsi="Times New Roman" w:cs="Times New Roman"/>
      <w:b/>
      <w:sz w:val="34"/>
      <w:szCs w:val="24"/>
      <w:lang w:val="en-GB" w:eastAsia="de-DE"/>
    </w:rPr>
  </w:style>
  <w:style w:type="character" w:customStyle="1" w:styleId="MStitleChar">
    <w:name w:val="MS title Char"/>
    <w:basedOn w:val="DefaultParagraphFont"/>
    <w:link w:val="MStitle"/>
    <w:rsid w:val="00663E2C"/>
    <w:rPr>
      <w:rFonts w:ascii="Times New Roman" w:eastAsia="Times New Roman" w:hAnsi="Times New Roman" w:cs="Times New Roman"/>
      <w:b/>
      <w:sz w:val="34"/>
      <w:szCs w:val="24"/>
      <w:lang w:val="en-GB" w:eastAsia="de-DE"/>
    </w:rPr>
  </w:style>
  <w:style w:type="paragraph" w:customStyle="1" w:styleId="Affiliation">
    <w:name w:val="Affiliation"/>
    <w:basedOn w:val="Normal"/>
    <w:link w:val="AffiliationChar"/>
    <w:qFormat/>
    <w:rsid w:val="00663E2C"/>
    <w:pPr>
      <w:spacing w:before="120" w:after="0" w:line="240" w:lineRule="auto"/>
      <w:contextualSpacing/>
      <w:jc w:val="both"/>
    </w:pPr>
    <w:rPr>
      <w:rFonts w:ascii="Times New Roman" w:eastAsia="Times New Roman" w:hAnsi="Times New Roman" w:cs="Times New Roman"/>
      <w:sz w:val="20"/>
      <w:szCs w:val="24"/>
      <w:lang w:val="en-GB" w:eastAsia="de-DE"/>
    </w:rPr>
  </w:style>
  <w:style w:type="character" w:customStyle="1" w:styleId="AffiliationChar">
    <w:name w:val="Affiliation Char"/>
    <w:basedOn w:val="DefaultParagraphFont"/>
    <w:link w:val="Affiliation"/>
    <w:rsid w:val="00663E2C"/>
    <w:rPr>
      <w:rFonts w:ascii="Times New Roman" w:eastAsia="Times New Roman" w:hAnsi="Times New Roman" w:cs="Times New Roman"/>
      <w:sz w:val="20"/>
      <w:szCs w:val="24"/>
      <w:lang w:val="en-GB" w:eastAsia="de-DE"/>
    </w:rPr>
  </w:style>
  <w:style w:type="paragraph" w:customStyle="1" w:styleId="Correspondence">
    <w:name w:val="Correspondence"/>
    <w:basedOn w:val="Normal"/>
    <w:link w:val="CorrespondenceChar"/>
    <w:qFormat/>
    <w:rsid w:val="00663E2C"/>
    <w:pPr>
      <w:spacing w:before="120" w:after="360" w:line="240" w:lineRule="auto"/>
      <w:jc w:val="both"/>
    </w:pPr>
    <w:rPr>
      <w:rFonts w:ascii="Times New Roman" w:eastAsia="Times New Roman" w:hAnsi="Times New Roman" w:cs="Times New Roman"/>
      <w:sz w:val="20"/>
      <w:szCs w:val="24"/>
      <w:lang w:val="en-GB" w:eastAsia="de-DE"/>
    </w:rPr>
  </w:style>
  <w:style w:type="character" w:customStyle="1" w:styleId="CorrespondenceChar">
    <w:name w:val="Correspondence Char"/>
    <w:basedOn w:val="DefaultParagraphFont"/>
    <w:link w:val="Correspondence"/>
    <w:rsid w:val="00663E2C"/>
    <w:rPr>
      <w:rFonts w:ascii="Times New Roman" w:eastAsia="Times New Roman" w:hAnsi="Times New Roman" w:cs="Times New Roman"/>
      <w:sz w:val="20"/>
      <w:szCs w:val="24"/>
      <w:lang w:val="en-GB" w:eastAsia="de-DE"/>
    </w:rPr>
  </w:style>
  <w:style w:type="paragraph" w:customStyle="1" w:styleId="Authors">
    <w:name w:val="Authors"/>
    <w:basedOn w:val="Normal"/>
    <w:link w:val="AuthorsChar"/>
    <w:qFormat/>
    <w:rsid w:val="00663E2C"/>
    <w:pPr>
      <w:spacing w:before="180" w:after="0" w:line="240" w:lineRule="auto"/>
      <w:contextualSpacing/>
      <w:jc w:val="both"/>
    </w:pPr>
    <w:rPr>
      <w:rFonts w:ascii="Times New Roman" w:eastAsia="Times New Roman" w:hAnsi="Times New Roman" w:cs="Times New Roman"/>
      <w:sz w:val="24"/>
      <w:szCs w:val="24"/>
      <w:lang w:val="en-GB" w:eastAsia="de-DE"/>
    </w:rPr>
  </w:style>
  <w:style w:type="character" w:customStyle="1" w:styleId="AuthorsChar">
    <w:name w:val="Authors Char"/>
    <w:basedOn w:val="DefaultParagraphFont"/>
    <w:link w:val="Authors"/>
    <w:rsid w:val="00663E2C"/>
    <w:rPr>
      <w:rFonts w:ascii="Times New Roman" w:eastAsia="Times New Roman" w:hAnsi="Times New Roman" w:cs="Times New Roman"/>
      <w:sz w:val="24"/>
      <w:szCs w:val="24"/>
      <w:lang w:val="en-GB" w:eastAsia="de-DE"/>
    </w:rPr>
  </w:style>
</w:styles>
</file>

<file path=word/webSettings.xml><?xml version="1.0" encoding="utf-8"?>
<w:webSettings xmlns:r="http://schemas.openxmlformats.org/officeDocument/2006/relationships" xmlns:w="http://schemas.openxmlformats.org/wordprocessingml/2006/main">
  <w:divs>
    <w:div w:id="456067011">
      <w:bodyDiv w:val="1"/>
      <w:marLeft w:val="0"/>
      <w:marRight w:val="0"/>
      <w:marTop w:val="0"/>
      <w:marBottom w:val="0"/>
      <w:divBdr>
        <w:top w:val="none" w:sz="0" w:space="0" w:color="auto"/>
        <w:left w:val="none" w:sz="0" w:space="0" w:color="auto"/>
        <w:bottom w:val="none" w:sz="0" w:space="0" w:color="auto"/>
        <w:right w:val="none" w:sz="0" w:space="0" w:color="auto"/>
      </w:divBdr>
    </w:div>
    <w:div w:id="1847286975">
      <w:bodyDiv w:val="1"/>
      <w:marLeft w:val="0"/>
      <w:marRight w:val="0"/>
      <w:marTop w:val="0"/>
      <w:marBottom w:val="0"/>
      <w:divBdr>
        <w:top w:val="none" w:sz="0" w:space="0" w:color="auto"/>
        <w:left w:val="none" w:sz="0" w:space="0" w:color="auto"/>
        <w:bottom w:val="none" w:sz="0" w:space="0" w:color="auto"/>
        <w:right w:val="none" w:sz="0" w:space="0" w:color="auto"/>
      </w:divBdr>
    </w:div>
    <w:div w:id="1930113954">
      <w:bodyDiv w:val="1"/>
      <w:marLeft w:val="0"/>
      <w:marRight w:val="0"/>
      <w:marTop w:val="0"/>
      <w:marBottom w:val="0"/>
      <w:divBdr>
        <w:top w:val="none" w:sz="0" w:space="0" w:color="auto"/>
        <w:left w:val="none" w:sz="0" w:space="0" w:color="auto"/>
        <w:bottom w:val="none" w:sz="0" w:space="0" w:color="auto"/>
        <w:right w:val="none" w:sz="0" w:space="0" w:color="auto"/>
      </w:divBdr>
    </w:div>
    <w:div w:id="193936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rtm.csi.cgiar.org" TargetMode="External"/><Relationship Id="rId5" Type="http://schemas.openxmlformats.org/officeDocument/2006/relationships/image" Target="media/image2.png"/><Relationship Id="rId15" Type="http://schemas.microsoft.com/office/2011/relationships/people" Target="peop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16</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Athabasca University</Company>
  <LinksUpToDate>false</LinksUpToDate>
  <CharactersWithSpaces>13888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Soumendra Bhanja</dc:creator>
  <cp:keywords/>
  <dc:description/>
  <cp:lastModifiedBy>Soumendra Bhanja</cp:lastModifiedBy>
  <cp:revision>87</cp:revision>
  <dcterms:created xsi:type="dcterms:W3CDTF">2018-07-17T20:37:00Z</dcterms:created>
  <dcterms:modified xsi:type="dcterms:W3CDTF">2021-01-09T19:31:00Z</dcterms:modified>
</cp:coreProperties>
</file>