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4F" w:rsidRPr="00BA6C72" w:rsidRDefault="00B1544F" w:rsidP="00B154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C72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:rsidR="00B1544F" w:rsidRPr="00D75179" w:rsidRDefault="00B1544F" w:rsidP="00B15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44F" w:rsidRPr="00BA6C72" w:rsidRDefault="00B1544F" w:rsidP="00B1544F">
      <w:pPr>
        <w:pStyle w:val="Caption"/>
        <w:spacing w:line="360" w:lineRule="auto"/>
        <w:jc w:val="both"/>
        <w:rPr>
          <w:rStyle w:val="Emphasis"/>
          <w:i w:val="0"/>
          <w:iCs w:val="0"/>
          <w:color w:val="auto"/>
          <w:sz w:val="24"/>
          <w:szCs w:val="24"/>
        </w:rPr>
      </w:pPr>
      <w:bookmarkStart w:id="0" w:name="_Toc515633715"/>
      <w:r w:rsidRPr="00BA6C72">
        <w:rPr>
          <w:color w:val="auto"/>
          <w:sz w:val="24"/>
          <w:szCs w:val="24"/>
        </w:rPr>
        <w:t>A1</w:t>
      </w:r>
      <w:r w:rsidRPr="00BA6C72">
        <w:rPr>
          <w:color w:val="auto"/>
          <w:sz w:val="24"/>
          <w:szCs w:val="24"/>
          <w:lang w:val="en-IN"/>
        </w:rPr>
        <w:t xml:space="preserve"> Major mineral phases predicted by PHREEQC </w:t>
      </w:r>
      <w:r w:rsidR="00D142F4">
        <w:rPr>
          <w:color w:val="auto"/>
          <w:sz w:val="24"/>
          <w:szCs w:val="24"/>
          <w:lang w:val="en-IN"/>
        </w:rPr>
        <w:t xml:space="preserve">in the present investigation </w:t>
      </w:r>
      <w:r w:rsidRPr="00BA6C72">
        <w:rPr>
          <w:color w:val="auto"/>
          <w:sz w:val="24"/>
          <w:szCs w:val="24"/>
          <w:lang w:val="en-IN"/>
        </w:rPr>
        <w:t>and notes on their significance to coastal lagoon environment</w:t>
      </w:r>
      <w:bookmarkEnd w:id="0"/>
    </w:p>
    <w:tbl>
      <w:tblPr>
        <w:tblW w:w="0" w:type="auto"/>
        <w:tblLayout w:type="fixed"/>
        <w:tblLook w:val="04A0"/>
      </w:tblPr>
      <w:tblGrid>
        <w:gridCol w:w="1483"/>
        <w:gridCol w:w="1886"/>
        <w:gridCol w:w="1559"/>
        <w:gridCol w:w="2693"/>
        <w:gridCol w:w="1621"/>
      </w:tblGrid>
      <w:tr w:rsidR="00B1544F" w:rsidRPr="001647E4" w:rsidTr="009D1F1E">
        <w:trPr>
          <w:trHeight w:val="6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4F" w:rsidRPr="001647E4" w:rsidRDefault="00B1544F" w:rsidP="009D1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Mineral Phases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(f</w:t>
            </w:r>
            <w:r w:rsidRPr="0016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rom PHREEQC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4F" w:rsidRPr="001647E4" w:rsidRDefault="00B1544F" w:rsidP="009D1F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Composition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4F" w:rsidRPr="001647E4" w:rsidRDefault="00B1544F" w:rsidP="009D1F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4F" w:rsidRPr="001647E4" w:rsidRDefault="00B1544F" w:rsidP="009D1F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Major influencing factors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</w:t>
            </w:r>
            <w:r w:rsidRPr="0016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lagoon environment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44F" w:rsidRPr="004849AE" w:rsidRDefault="00B1544F" w:rsidP="009D1F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References and examples</w:t>
            </w:r>
          </w:p>
        </w:tc>
      </w:tr>
      <w:tr w:rsidR="004849AE" w:rsidRPr="001647E4" w:rsidTr="00D5705A">
        <w:trPr>
          <w:trHeight w:val="6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Aragonite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CaCO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Polymorph of Calcium carbonate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Flooding, evaporation, Total dissolved solids, pH, alkalinity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Butler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Mucci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6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Calcite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CaCO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Polymorph of Calcium carbonate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Flooding, evaporation, Total dissolved solids, pH, alkalinity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Butler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Mucci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6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Chalcedony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Silicon, oxygen; cryptocrystalline form of quartz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low pH and high silica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Umeda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27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Chrysotile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3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6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(OH)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Magnesium silicate serpentine material with alternating stacking of Mg(OH)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silica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 and natural organic matter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Bales and Morgan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15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Dolomite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CaMg</w:t>
            </w:r>
            <w:proofErr w:type="spellEnd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3</w:t>
            </w:r>
            <w:proofErr w:type="spellEnd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Anhydrous Calcium magnesium carbonate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rganic 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atter (OM)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microbial activity, algal mats, Total dissolved solids, sulphates, pH, alkalinity, dissolution and 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precipitation cycles with calcite and aragonite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Butler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Kendall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Vascaoncelos</w:t>
            </w:r>
            <w:proofErr w:type="spellEnd"/>
            <w:r w:rsidR="00E66DC2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="00E66DC2"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9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Gypsum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4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·2H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Stable Calcium </w:t>
            </w: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sulfate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Flooding, evaporation, Chlorinity, Total dissolved solids, pH, alkalinity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Butler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Kendall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9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Halite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NaCl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Isometric crystals of rock salt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Flooding, evaporation, Chlorinity, Total dissolved solids, pH, alkalinity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Butler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Kendall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80068F" w:rsidTr="00D5705A">
        <w:trPr>
          <w:trHeight w:val="15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Hydroxyapatite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10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(PO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4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6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(OH)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Hydroxyl endmember of the apatite group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pH, dissolved phosphate ions, OM, co-precipitation effect with calcite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Lopez and Morgui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Avile</w:t>
            </w:r>
            <w:proofErr w:type="spellEnd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124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Quartz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Mineral with SiO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4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silicon–oxygen tetrahedra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Flooding, evaporation, pH, alkalinity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Wagner and 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Togt</w:t>
            </w:r>
            <w:proofErr w:type="spellEnd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Vascaoncelos</w:t>
            </w:r>
            <w:proofErr w:type="spellEnd"/>
            <w:r w:rsidR="00E66DC2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="00E66DC2"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80068F" w:rsidTr="00D5705A">
        <w:trPr>
          <w:trHeight w:val="64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Sepiolite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4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6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15</w:t>
            </w:r>
            <w:proofErr w:type="spellEnd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OH</w:t>
            </w:r>
            <w:proofErr w:type="spellEnd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·6H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Complex magnesium silicate clay from marine environments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Flooding, evaporation, pH, alkalinity, closely related to the cycling of Mg-calcite in seawater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Kadir and 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Akbulut</w:t>
            </w:r>
            <w:proofErr w:type="spellEnd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Yan et al.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IN"/>
              </w:rPr>
            </w:pPr>
          </w:p>
        </w:tc>
      </w:tr>
      <w:tr w:rsidR="004849AE" w:rsidRPr="001647E4" w:rsidTr="00D5705A">
        <w:trPr>
          <w:trHeight w:val="35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Sepiolite (d)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849AE" w:rsidRPr="001647E4" w:rsidTr="00D5705A">
        <w:trPr>
          <w:trHeight w:val="124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SiO</w:t>
            </w:r>
            <w:r w:rsidRPr="00BA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Oxide of silicon, usually found in the form of quartz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Flooding, evaporation, pH, alkalinity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Wagner and 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Togt</w:t>
            </w:r>
            <w:proofErr w:type="spellEnd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Vascaoncelos</w:t>
            </w:r>
            <w:proofErr w:type="spellEnd"/>
            <w:r w:rsidR="00E66DC2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6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Sylvite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KCl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Potassium chloride crystals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Secondary evaporite similar to halite, formed during </w:t>
            </w:r>
            <w:proofErr w:type="spellStart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evaporition</w:t>
            </w:r>
            <w:proofErr w:type="spellEnd"/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lagoons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Garcia-</w:t>
            </w:r>
            <w:proofErr w:type="spellStart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Veigas</w:t>
            </w:r>
            <w:proofErr w:type="spellEnd"/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9AE" w:rsidRPr="001647E4" w:rsidTr="00D5705A">
        <w:trPr>
          <w:trHeight w:val="95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Mg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3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4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10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(OH)</w:t>
            </w: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Hydrated magnesium silicate clay mineral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9AE" w:rsidRPr="001647E4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Formed during dolomite-magnesite precipitation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9AE" w:rsidRPr="004849AE" w:rsidRDefault="004849AE" w:rsidP="00484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Rouse and Sherif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 xml:space="preserve">; Nishihara 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9A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124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08C3" w:rsidRDefault="00AF08C3"/>
    <w:p w:rsidR="00124222" w:rsidRDefault="00124222"/>
    <w:p w:rsidR="00124222" w:rsidRDefault="00124222"/>
    <w:p w:rsidR="00E66DC2" w:rsidRPr="00E66DC2" w:rsidRDefault="00E66D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DC2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 xml:space="preserve">Aviles A,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Rodero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Amores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V, et al (2006) Factors controlling phosphorus speciation in a Mediterranean basin (River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Guadalfeo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, Spain). J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Hydrol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331:396–</w:t>
      </w:r>
      <w:proofErr w:type="gramStart"/>
      <w:r w:rsidRPr="00E66DC2">
        <w:rPr>
          <w:rFonts w:ascii="Times New Roman" w:hAnsi="Times New Roman" w:cs="Times New Roman"/>
          <w:sz w:val="24"/>
          <w:szCs w:val="24"/>
        </w:rPr>
        <w:t>408 .</w:t>
      </w:r>
      <w:proofErr w:type="gramEnd"/>
      <w:r w:rsidRPr="00E66DC2">
        <w:rPr>
          <w:rFonts w:ascii="Times New Roman" w:hAnsi="Times New Roman" w:cs="Times New Roman"/>
          <w:sz w:val="24"/>
          <w:szCs w:val="24"/>
        </w:rPr>
        <w:t xml:space="preserve"> doi: 10.1016/j.jhydrol.2006.05.024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 xml:space="preserve">Bales RC, Morgan JJ (1985) Surface Charge and Adsorption Properties of Chrysotile Asbestos in Natural Waters. Environ Sci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19:1213–</w:t>
      </w:r>
      <w:proofErr w:type="gramStart"/>
      <w:r w:rsidRPr="00E66DC2">
        <w:rPr>
          <w:rFonts w:ascii="Times New Roman" w:hAnsi="Times New Roman" w:cs="Times New Roman"/>
          <w:sz w:val="24"/>
          <w:szCs w:val="24"/>
        </w:rPr>
        <w:t>1219 .</w:t>
      </w:r>
      <w:proofErr w:type="gramEnd"/>
      <w:r w:rsidRPr="00E66DC2">
        <w:rPr>
          <w:rFonts w:ascii="Times New Roman" w:hAnsi="Times New Roman" w:cs="Times New Roman"/>
          <w:sz w:val="24"/>
          <w:szCs w:val="24"/>
        </w:rPr>
        <w:t xml:space="preserve"> doi: 10.1021/es00142a013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>Butler GP (1969) Modern evaporite deposition and geochemistry of coexisting brines, The Sabkha, Trucial Coast, Arabian Gulf. J Sediment Petrol 39:70–89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DC2">
        <w:rPr>
          <w:rFonts w:ascii="Times New Roman" w:hAnsi="Times New Roman" w:cs="Times New Roman"/>
          <w:sz w:val="24"/>
          <w:szCs w:val="24"/>
        </w:rPr>
        <w:t>García-veigas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Rosell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L, Zak I, et al (2009) Evidence of potash salt formation in the Pliocene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Sedom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Lagoon </w:t>
      </w:r>
      <w:proofErr w:type="gramStart"/>
      <w:r w:rsidRPr="00E66DC2">
        <w:rPr>
          <w:rFonts w:ascii="Times New Roman" w:hAnsi="Times New Roman" w:cs="Times New Roman"/>
          <w:sz w:val="24"/>
          <w:szCs w:val="24"/>
        </w:rPr>
        <w:t>( Dead</w:t>
      </w:r>
      <w:proofErr w:type="gramEnd"/>
      <w:r w:rsidRPr="00E66DC2">
        <w:rPr>
          <w:rFonts w:ascii="Times New Roman" w:hAnsi="Times New Roman" w:cs="Times New Roman"/>
          <w:sz w:val="24"/>
          <w:szCs w:val="24"/>
        </w:rPr>
        <w:t xml:space="preserve"> Sea Rift , Israel ). Chem Geol 265:499–</w:t>
      </w:r>
      <w:proofErr w:type="gramStart"/>
      <w:r w:rsidRPr="00E66DC2">
        <w:rPr>
          <w:rFonts w:ascii="Times New Roman" w:hAnsi="Times New Roman" w:cs="Times New Roman"/>
          <w:sz w:val="24"/>
          <w:szCs w:val="24"/>
        </w:rPr>
        <w:t>511 .</w:t>
      </w:r>
      <w:proofErr w:type="gramEnd"/>
      <w:r w:rsidRPr="00E66DC2">
        <w:rPr>
          <w:rFonts w:ascii="Times New Roman" w:hAnsi="Times New Roman" w:cs="Times New Roman"/>
          <w:sz w:val="24"/>
          <w:szCs w:val="24"/>
        </w:rPr>
        <w:t xml:space="preserve"> doi: 10.1016/j.chemgeo.2009.05.013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 xml:space="preserve">Kadir S,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Akbulut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A (2001) Occurrence of sepiolite in the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hirsizdere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sedimentary magnesite deposit,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bozkurt-denizli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>, sw turkey. Carbonates and Evaporites 16:17–25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>Kendall AC (1978) Continental and Supratidal (Sabkha) Evaporites. In: Geoscience Canada. pp 66–78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 xml:space="preserve">López P,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Morguí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(1992) Phosphate and calcium carbonate saturation in a stratified coastal lagoon.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Hydrobiologia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228:55–</w:t>
      </w:r>
      <w:proofErr w:type="gramStart"/>
      <w:r w:rsidRPr="00E66DC2">
        <w:rPr>
          <w:rFonts w:ascii="Times New Roman" w:hAnsi="Times New Roman" w:cs="Times New Roman"/>
          <w:sz w:val="24"/>
          <w:szCs w:val="24"/>
        </w:rPr>
        <w:t>63 .</w:t>
      </w:r>
      <w:proofErr w:type="gramEnd"/>
      <w:r w:rsidRPr="00E66DC2">
        <w:rPr>
          <w:rFonts w:ascii="Times New Roman" w:hAnsi="Times New Roman" w:cs="Times New Roman"/>
          <w:sz w:val="24"/>
          <w:szCs w:val="24"/>
        </w:rPr>
        <w:t xml:space="preserve"> doi: 10.1007/BF00006476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>Mucci A (1983) The Solubility of calcite and aragonite in seawater at various salinities, temperatures and one atmosphere total pressure. Am J Sci 283:780–799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>Nishihara H (1956) Origin of the bedded magnesite deposits of Manchuria. Econ Geol 51:698–711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>Rouse JE, Sherif N (1980) Major evaporite deposition from groundwater remobilized salts. Nature 285:470–472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>Umeda M (2003) Precipitation of silica and formation of chert – mudstone – peat association in Miocene coastal environments at the opening of the Sea of Japan. Sediment Geol 161:249–</w:t>
      </w:r>
      <w:proofErr w:type="gramStart"/>
      <w:r w:rsidRPr="00E66DC2">
        <w:rPr>
          <w:rFonts w:ascii="Times New Roman" w:hAnsi="Times New Roman" w:cs="Times New Roman"/>
          <w:sz w:val="24"/>
          <w:szCs w:val="24"/>
        </w:rPr>
        <w:t>268 .</w:t>
      </w:r>
      <w:proofErr w:type="gramEnd"/>
      <w:r w:rsidRPr="00E66DC2">
        <w:rPr>
          <w:rFonts w:ascii="Times New Roman" w:hAnsi="Times New Roman" w:cs="Times New Roman"/>
          <w:sz w:val="24"/>
          <w:szCs w:val="24"/>
        </w:rPr>
        <w:t xml:space="preserve"> doi: 10.1016/S0037-0738(03)00117-9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>Vasconcelos C, McKenzie JA, Bernasconi S, et al (1995) Microbial mediation as a possible mechanism for natural dolomite formation at low temperatures. Nature 377:220–222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 xml:space="preserve">Wagner C,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Togt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C Van Der (1973) Holocene Sediment Types and Their Distribution Southern Persian Gulf. Shell Res 123–155</w:t>
      </w:r>
    </w:p>
    <w:p w:rsidR="00E66DC2" w:rsidRPr="00E66DC2" w:rsidRDefault="00E66DC2" w:rsidP="00E6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2">
        <w:rPr>
          <w:rFonts w:ascii="Times New Roman" w:hAnsi="Times New Roman" w:cs="Times New Roman"/>
          <w:sz w:val="24"/>
          <w:szCs w:val="24"/>
        </w:rPr>
        <w:t xml:space="preserve">Yan J,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Munnecke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Steuber</w:t>
      </w:r>
      <w:proofErr w:type="spellEnd"/>
      <w:r w:rsidRPr="00E66DC2">
        <w:rPr>
          <w:rFonts w:ascii="Times New Roman" w:hAnsi="Times New Roman" w:cs="Times New Roman"/>
          <w:sz w:val="24"/>
          <w:szCs w:val="24"/>
        </w:rPr>
        <w:t xml:space="preserve"> T, et al (2005) Marine Sepiolite in Middle Permian Carbonates of South China: Implications for secular variation of Phanerozoic seawater chemistry. J Sediment Petrol 75:328–</w:t>
      </w:r>
      <w:proofErr w:type="gramStart"/>
      <w:r w:rsidRPr="00E66DC2">
        <w:rPr>
          <w:rFonts w:ascii="Times New Roman" w:hAnsi="Times New Roman" w:cs="Times New Roman"/>
          <w:sz w:val="24"/>
          <w:szCs w:val="24"/>
        </w:rPr>
        <w:t>338 .</w:t>
      </w:r>
      <w:proofErr w:type="gramEnd"/>
      <w:r w:rsidRPr="00E66DC2">
        <w:rPr>
          <w:rFonts w:ascii="Times New Roman" w:hAnsi="Times New Roman" w:cs="Times New Roman"/>
          <w:sz w:val="24"/>
          <w:szCs w:val="24"/>
        </w:rPr>
        <w:t xml:space="preserve"> doi: 10.2110/</w:t>
      </w:r>
      <w:proofErr w:type="spellStart"/>
      <w:r w:rsidRPr="00E66DC2">
        <w:rPr>
          <w:rFonts w:ascii="Times New Roman" w:hAnsi="Times New Roman" w:cs="Times New Roman"/>
          <w:sz w:val="24"/>
          <w:szCs w:val="24"/>
        </w:rPr>
        <w:t>jsr.2005.026</w:t>
      </w:r>
      <w:proofErr w:type="spellEnd"/>
    </w:p>
    <w:sectPr w:rsidR="00E66DC2" w:rsidRPr="00E66DC2" w:rsidSect="00FA02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D3" w:rsidRDefault="00597AD3">
      <w:pPr>
        <w:spacing w:after="0" w:line="240" w:lineRule="auto"/>
      </w:pPr>
      <w:r>
        <w:separator/>
      </w:r>
    </w:p>
  </w:endnote>
  <w:endnote w:type="continuationSeparator" w:id="0">
    <w:p w:rsidR="00597AD3" w:rsidRDefault="005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80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0C7" w:rsidRDefault="00DB106D">
        <w:pPr>
          <w:pStyle w:val="Footer"/>
          <w:jc w:val="center"/>
        </w:pPr>
        <w:r>
          <w:fldChar w:fldCharType="begin"/>
        </w:r>
        <w:r w:rsidR="00B1544F">
          <w:instrText xml:space="preserve"> PAGE   \* MERGEFORMAT </w:instrText>
        </w:r>
        <w:r>
          <w:fldChar w:fldCharType="separate"/>
        </w:r>
        <w:r w:rsidR="00FA02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20C7" w:rsidRDefault="00FA0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D3" w:rsidRDefault="00597AD3">
      <w:pPr>
        <w:spacing w:after="0" w:line="240" w:lineRule="auto"/>
      </w:pPr>
      <w:r>
        <w:separator/>
      </w:r>
    </w:p>
  </w:footnote>
  <w:footnote w:type="continuationSeparator" w:id="0">
    <w:p w:rsidR="00597AD3" w:rsidRDefault="0059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687D"/>
    <w:multiLevelType w:val="hybridMultilevel"/>
    <w:tmpl w:val="B6F09E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4F"/>
    <w:rsid w:val="00067ECA"/>
    <w:rsid w:val="00124222"/>
    <w:rsid w:val="00202AC8"/>
    <w:rsid w:val="003133DD"/>
    <w:rsid w:val="00376C30"/>
    <w:rsid w:val="00391B4A"/>
    <w:rsid w:val="004849AE"/>
    <w:rsid w:val="00597AD3"/>
    <w:rsid w:val="00AF08C3"/>
    <w:rsid w:val="00B1544F"/>
    <w:rsid w:val="00B567CC"/>
    <w:rsid w:val="00D142F4"/>
    <w:rsid w:val="00DB106D"/>
    <w:rsid w:val="00E47518"/>
    <w:rsid w:val="00E66DC2"/>
    <w:rsid w:val="00EC2D95"/>
    <w:rsid w:val="00FA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544F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1544F"/>
    <w:pPr>
      <w:spacing w:line="240" w:lineRule="auto"/>
    </w:pPr>
    <w:rPr>
      <w:rFonts w:ascii="Times New Roman" w:eastAsia="SimSun" w:hAnsi="Times New Roman" w:cs="Times New Roman"/>
      <w:b/>
      <w:bCs/>
      <w:color w:val="4F81BD" w:themeColor="accent1"/>
      <w:sz w:val="18"/>
      <w:szCs w:val="18"/>
      <w:lang w:val="en-GB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1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4F"/>
  </w:style>
  <w:style w:type="character" w:styleId="LineNumber">
    <w:name w:val="line number"/>
    <w:basedOn w:val="DefaultParagraphFont"/>
    <w:uiPriority w:val="99"/>
    <w:semiHidden/>
    <w:unhideWhenUsed/>
    <w:rsid w:val="00B1544F"/>
  </w:style>
  <w:style w:type="paragraph" w:styleId="BalloonText">
    <w:name w:val="Balloon Text"/>
    <w:basedOn w:val="Normal"/>
    <w:link w:val="BalloonTextChar"/>
    <w:uiPriority w:val="99"/>
    <w:semiHidden/>
    <w:unhideWhenUsed/>
    <w:rsid w:val="0048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Harini Santhanam</dc:creator>
  <cp:lastModifiedBy>CS0222</cp:lastModifiedBy>
  <cp:revision>4</cp:revision>
  <dcterms:created xsi:type="dcterms:W3CDTF">2019-03-12T05:44:00Z</dcterms:created>
  <dcterms:modified xsi:type="dcterms:W3CDTF">2020-07-29T12:35:00Z</dcterms:modified>
</cp:coreProperties>
</file>