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F7A" w:rsidRDefault="00265F7A" w:rsidP="0008357A">
      <w:pPr>
        <w:spacing w:line="360" w:lineRule="auto"/>
        <w:rPr>
          <w:rFonts w:ascii="Times New Roman" w:hAnsi="Times New Roman" w:cs="Times New Roman"/>
          <w:b/>
          <w:sz w:val="24"/>
          <w:szCs w:val="24"/>
        </w:rPr>
      </w:pPr>
      <w:bookmarkStart w:id="0" w:name="_GoBack"/>
      <w:bookmarkEnd w:id="0"/>
    </w:p>
    <w:p w:rsidR="00265F7A" w:rsidRPr="00265F7A" w:rsidRDefault="00265F7A" w:rsidP="0008357A">
      <w:pPr>
        <w:spacing w:line="360" w:lineRule="auto"/>
        <w:rPr>
          <w:rFonts w:ascii="Times New Roman" w:hAnsi="Times New Roman" w:cs="Times New Roman"/>
          <w:b/>
          <w:sz w:val="32"/>
          <w:szCs w:val="24"/>
        </w:rPr>
      </w:pPr>
      <w:r w:rsidRPr="00265F7A">
        <w:rPr>
          <w:rFonts w:ascii="Times New Roman" w:hAnsi="Times New Roman" w:cs="Times New Roman"/>
          <w:b/>
          <w:sz w:val="28"/>
        </w:rPr>
        <w:t>Supplementary material</w:t>
      </w:r>
    </w:p>
    <w:p w:rsidR="0008357A" w:rsidRPr="00A70937" w:rsidRDefault="0008357A" w:rsidP="0008357A">
      <w:pPr>
        <w:spacing w:line="360" w:lineRule="auto"/>
        <w:rPr>
          <w:rFonts w:ascii="Times New Roman" w:hAnsi="Times New Roman" w:cs="Times New Roman"/>
          <w:b/>
          <w:sz w:val="24"/>
          <w:szCs w:val="24"/>
        </w:rPr>
      </w:pPr>
      <w:r w:rsidRPr="00A70937">
        <w:rPr>
          <w:rFonts w:ascii="Times New Roman" w:hAnsi="Times New Roman" w:cs="Times New Roman"/>
          <w:b/>
          <w:sz w:val="24"/>
          <w:szCs w:val="24"/>
        </w:rPr>
        <w:t>10. Supplementary materials and methods</w:t>
      </w:r>
    </w:p>
    <w:p w:rsidR="0008357A" w:rsidRDefault="0008357A" w:rsidP="0008357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Inhibition and Akt and </w:t>
      </w:r>
      <w:r w:rsidRPr="00130099">
        <w:rPr>
          <w:rFonts w:ascii="Times New Roman" w:hAnsi="Times New Roman" w:cs="Times New Roman"/>
          <w:sz w:val="24"/>
          <w:szCs w:val="24"/>
        </w:rPr>
        <w:t>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xml:space="preserve">: The cells were treated with the </w:t>
      </w:r>
      <w:r w:rsidRPr="00130099">
        <w:rPr>
          <w:rFonts w:ascii="Times New Roman" w:hAnsi="Times New Roman" w:cs="Times New Roman"/>
          <w:sz w:val="24"/>
          <w:szCs w:val="24"/>
        </w:rPr>
        <w:t>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xml:space="preserve"> inhibitor (#481412, Sigma) with 50 nM and Akt inhibitor (Akt inhibitor VIII, 124017, Sigma) with 2 µM concentration for 60 and 30 min before the start of infection respectively followed by infection with the different </w:t>
      </w:r>
      <w:r w:rsidRPr="0055165D">
        <w:rPr>
          <w:rFonts w:ascii="Times New Roman" w:hAnsi="Times New Roman" w:cs="Times New Roman"/>
          <w:i/>
          <w:sz w:val="24"/>
          <w:szCs w:val="24"/>
          <w:lang w:val="en-US"/>
        </w:rPr>
        <w:t>Salmonella</w:t>
      </w:r>
      <w:r>
        <w:rPr>
          <w:rFonts w:ascii="Times New Roman" w:hAnsi="Times New Roman" w:cs="Times New Roman"/>
          <w:sz w:val="24"/>
          <w:szCs w:val="24"/>
          <w:lang w:val="en-US"/>
        </w:rPr>
        <w:t xml:space="preserve"> strains using the usual protocol as mentioned in materials methods. The inhibitors were maintained in the cell throughout the experimental duration. After the time points as mentioned in the different experiments, the cells were processed either for the confocal microscopy, western blotting or RNA isolation as mentioned in the materials methods. </w:t>
      </w:r>
    </w:p>
    <w:p w:rsidR="0008357A" w:rsidRDefault="0008357A" w:rsidP="0008357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anchor distT="0" distB="0" distL="114300" distR="114300" simplePos="0" relativeHeight="251661312" behindDoc="0" locked="0" layoutInCell="1" allowOverlap="1" wp14:anchorId="38F9CD71" wp14:editId="624B4543">
            <wp:simplePos x="0" y="0"/>
            <wp:positionH relativeFrom="margin">
              <wp:align>left</wp:align>
            </wp:positionH>
            <wp:positionV relativeFrom="paragraph">
              <wp:posOffset>398145</wp:posOffset>
            </wp:positionV>
            <wp:extent cx="5697220" cy="3239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7220" cy="32397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11. Supplementary figures and legends</w:t>
      </w:r>
    </w:p>
    <w:p w:rsidR="0008357A" w:rsidRDefault="0008357A" w:rsidP="0008357A">
      <w:pPr>
        <w:spacing w:line="360" w:lineRule="auto"/>
        <w:jc w:val="both"/>
        <w:rPr>
          <w:rFonts w:ascii="Times New Roman" w:hAnsi="Times New Roman" w:cs="Times New Roman"/>
          <w:sz w:val="24"/>
          <w:szCs w:val="24"/>
        </w:rPr>
      </w:pPr>
      <w:r w:rsidRPr="00016D5E">
        <w:rPr>
          <w:rFonts w:ascii="Times New Roman" w:hAnsi="Times New Roman" w:cs="Times New Roman"/>
          <w:b/>
          <w:bCs/>
          <w:sz w:val="24"/>
          <w:szCs w:val="24"/>
        </w:rPr>
        <w:t>Fig. S</w:t>
      </w:r>
      <w:r>
        <w:rPr>
          <w:rFonts w:ascii="Times New Roman" w:hAnsi="Times New Roman" w:cs="Times New Roman"/>
          <w:b/>
          <w:bCs/>
          <w:sz w:val="24"/>
          <w:szCs w:val="24"/>
        </w:rPr>
        <w:t>1</w:t>
      </w:r>
      <w:r w:rsidRPr="00016D5E">
        <w:rPr>
          <w:rFonts w:ascii="Times New Roman" w:hAnsi="Times New Roman" w:cs="Times New Roman"/>
          <w:b/>
          <w:bCs/>
          <w:sz w:val="24"/>
          <w:szCs w:val="24"/>
        </w:rPr>
        <w:t xml:space="preserve">. </w:t>
      </w:r>
      <w:r>
        <w:rPr>
          <w:rFonts w:ascii="Times New Roman" w:hAnsi="Times New Roman" w:cs="Times New Roman"/>
          <w:b/>
          <w:bCs/>
          <w:sz w:val="24"/>
          <w:szCs w:val="24"/>
        </w:rPr>
        <w:t>I</w:t>
      </w:r>
      <w:r w:rsidRPr="00016D5E">
        <w:rPr>
          <w:rFonts w:ascii="Times New Roman" w:hAnsi="Times New Roman" w:cs="Times New Roman"/>
          <w:b/>
          <w:bCs/>
          <w:sz w:val="24"/>
          <w:szCs w:val="24"/>
        </w:rPr>
        <w:t>nhib</w:t>
      </w:r>
      <w:r>
        <w:rPr>
          <w:rFonts w:ascii="Times New Roman" w:hAnsi="Times New Roman" w:cs="Times New Roman"/>
          <w:b/>
          <w:bCs/>
          <w:sz w:val="24"/>
          <w:szCs w:val="24"/>
        </w:rPr>
        <w:t>i</w:t>
      </w:r>
      <w:r w:rsidRPr="00016D5E">
        <w:rPr>
          <w:rFonts w:ascii="Times New Roman" w:hAnsi="Times New Roman" w:cs="Times New Roman"/>
          <w:b/>
          <w:bCs/>
          <w:sz w:val="24"/>
          <w:szCs w:val="24"/>
        </w:rPr>
        <w:t>tion of infection mediated NF-</w:t>
      </w:r>
      <w:r w:rsidRPr="00016D5E">
        <w:rPr>
          <w:rFonts w:ascii="Times New Roman" w:hAnsi="Times New Roman" w:cs="Times New Roman"/>
          <w:b/>
          <w:bCs/>
          <w:sz w:val="24"/>
          <w:szCs w:val="24"/>
          <w:lang w:val="el-GR"/>
        </w:rPr>
        <w:t>κ</w:t>
      </w:r>
      <w:r w:rsidRPr="00016D5E">
        <w:rPr>
          <w:rFonts w:ascii="Times New Roman" w:hAnsi="Times New Roman" w:cs="Times New Roman"/>
          <w:b/>
          <w:bCs/>
          <w:sz w:val="24"/>
          <w:szCs w:val="24"/>
          <w:lang w:val="en-US"/>
        </w:rPr>
        <w:t xml:space="preserve">B and Akt in Raw-264.7 and U-937 cells using inhibitors. </w:t>
      </w:r>
      <w:r w:rsidRPr="005E2FF5">
        <w:rPr>
          <w:rFonts w:ascii="Times New Roman" w:hAnsi="Times New Roman" w:cs="Times New Roman"/>
          <w:sz w:val="24"/>
          <w:szCs w:val="24"/>
        </w:rPr>
        <w:t>RAW-264.7 and U-937 cells were treated with NF-</w:t>
      </w:r>
      <w:r w:rsidRPr="005E2FF5">
        <w:rPr>
          <w:rFonts w:ascii="Times New Roman" w:hAnsi="Times New Roman" w:cs="Times New Roman"/>
          <w:sz w:val="24"/>
          <w:szCs w:val="24"/>
          <w:lang w:val="el-GR"/>
        </w:rPr>
        <w:t>κ</w:t>
      </w:r>
      <w:r w:rsidRPr="005E2FF5">
        <w:rPr>
          <w:rFonts w:ascii="Times New Roman" w:hAnsi="Times New Roman" w:cs="Times New Roman"/>
          <w:sz w:val="24"/>
          <w:szCs w:val="24"/>
          <w:lang w:val="en-US"/>
        </w:rPr>
        <w:t xml:space="preserve">B and Akt inhibitor 60 and 30 min before infection respectively and </w:t>
      </w:r>
      <w:r w:rsidRPr="005E2FF5">
        <w:rPr>
          <w:rFonts w:ascii="Times New Roman" w:hAnsi="Times New Roman" w:cs="Times New Roman"/>
          <w:sz w:val="24"/>
          <w:szCs w:val="24"/>
        </w:rPr>
        <w:t>infected with WT-STM, P12-STM, Ce12-STM and F12-STM at 10 MOI for 5 h to monitor the inhibition of infection mediated activation. Inhibitors were maintained during the infection.</w:t>
      </w:r>
      <w:r w:rsidRPr="00130099">
        <w:rPr>
          <w:rFonts w:ascii="Times New Roman" w:hAnsi="Times New Roman" w:cs="Times New Roman"/>
          <w:sz w:val="24"/>
          <w:szCs w:val="24"/>
        </w:rPr>
        <w:t xml:space="preserve"> Western blotting was performed after isolating protein from both nuclear and cytoplasmic </w:t>
      </w:r>
      <w:r>
        <w:rPr>
          <w:rFonts w:ascii="Times New Roman" w:hAnsi="Times New Roman" w:cs="Times New Roman"/>
          <w:sz w:val="24"/>
          <w:szCs w:val="24"/>
        </w:rPr>
        <w:t>fractions for p65 tr</w:t>
      </w:r>
      <w:r w:rsidRPr="00130099">
        <w:rPr>
          <w:rFonts w:ascii="Times New Roman" w:hAnsi="Times New Roman" w:cs="Times New Roman"/>
          <w:sz w:val="24"/>
          <w:szCs w:val="24"/>
        </w:rPr>
        <w:t>a</w:t>
      </w:r>
      <w:r>
        <w:rPr>
          <w:rFonts w:ascii="Times New Roman" w:hAnsi="Times New Roman" w:cs="Times New Roman"/>
          <w:sz w:val="24"/>
          <w:szCs w:val="24"/>
        </w:rPr>
        <w:t>n</w:t>
      </w:r>
      <w:r w:rsidRPr="00130099">
        <w:rPr>
          <w:rFonts w:ascii="Times New Roman" w:hAnsi="Times New Roman" w:cs="Times New Roman"/>
          <w:sz w:val="24"/>
          <w:szCs w:val="24"/>
        </w:rPr>
        <w:t xml:space="preserve">slocalization and whole cell lysate for Akt phosphorylation. p65 in nuclear localization in nuclear and </w:t>
      </w:r>
      <w:r w:rsidRPr="00130099">
        <w:rPr>
          <w:rFonts w:ascii="Times New Roman" w:hAnsi="Times New Roman" w:cs="Times New Roman"/>
          <w:sz w:val="24"/>
          <w:szCs w:val="24"/>
        </w:rPr>
        <w:lastRenderedPageBreak/>
        <w:t>cytoplasmic fraction</w:t>
      </w:r>
      <w:r>
        <w:rPr>
          <w:rFonts w:ascii="Times New Roman" w:hAnsi="Times New Roman" w:cs="Times New Roman"/>
          <w:sz w:val="24"/>
          <w:szCs w:val="24"/>
        </w:rPr>
        <w:t>s</w:t>
      </w:r>
      <w:r w:rsidRPr="00130099">
        <w:rPr>
          <w:rFonts w:ascii="Times New Roman" w:hAnsi="Times New Roman" w:cs="Times New Roman"/>
          <w:sz w:val="24"/>
          <w:szCs w:val="24"/>
        </w:rPr>
        <w:t xml:space="preserve"> is shown in RAW-264.7 (A) in U-937 cells (B). pAkt level after treatment with Akt inhibitor is shown in Raw-264.7 (C) and U-937 cells (D) (NF- nuclear fraction, CF- cytoplasmic fraction, pAkt- phosphor Akt)</w:t>
      </w:r>
    </w:p>
    <w:p w:rsidR="0008357A" w:rsidRDefault="0008357A" w:rsidP="0008357A">
      <w:pPr>
        <w:spacing w:line="360" w:lineRule="auto"/>
        <w:jc w:val="both"/>
        <w:rPr>
          <w:rFonts w:ascii="Times New Roman" w:hAnsi="Times New Roman" w:cs="Times New Roman"/>
          <w:b/>
          <w:bCs/>
          <w:sz w:val="24"/>
          <w:szCs w:val="24"/>
        </w:rPr>
      </w:pPr>
    </w:p>
    <w:p w:rsidR="0008357A" w:rsidRDefault="0008357A" w:rsidP="0008357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anchor distT="0" distB="0" distL="114300" distR="114300" simplePos="0" relativeHeight="251663360" behindDoc="0" locked="0" layoutInCell="1" allowOverlap="1" wp14:anchorId="7CACF3AD" wp14:editId="120D39F9">
            <wp:simplePos x="0" y="0"/>
            <wp:positionH relativeFrom="margin">
              <wp:align>right</wp:align>
            </wp:positionH>
            <wp:positionV relativeFrom="paragraph">
              <wp:posOffset>251</wp:posOffset>
            </wp:positionV>
            <wp:extent cx="5866765" cy="276288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2762885"/>
                    </a:xfrm>
                    <a:prstGeom prst="rect">
                      <a:avLst/>
                    </a:prstGeom>
                    <a:noFill/>
                  </pic:spPr>
                </pic:pic>
              </a:graphicData>
            </a:graphic>
            <wp14:sizeRelH relativeFrom="margin">
              <wp14:pctWidth>0</wp14:pctWidth>
            </wp14:sizeRelH>
            <wp14:sizeRelV relativeFrom="margin">
              <wp14:pctHeight>0</wp14:pctHeight>
            </wp14:sizeRelV>
          </wp:anchor>
        </w:drawing>
      </w:r>
    </w:p>
    <w:p w:rsidR="0008357A" w:rsidRDefault="0008357A" w:rsidP="0008357A">
      <w:pPr>
        <w:spacing w:line="360" w:lineRule="auto"/>
        <w:jc w:val="both"/>
        <w:rPr>
          <w:rFonts w:ascii="Times New Roman" w:hAnsi="Times New Roman" w:cs="Times New Roman"/>
          <w:sz w:val="24"/>
          <w:szCs w:val="24"/>
        </w:rPr>
      </w:pPr>
      <w:r w:rsidRPr="004E4F9F">
        <w:rPr>
          <w:rFonts w:ascii="Times New Roman" w:hAnsi="Times New Roman" w:cs="Times New Roman"/>
          <w:b/>
          <w:bCs/>
          <w:sz w:val="24"/>
          <w:szCs w:val="24"/>
        </w:rPr>
        <w:t>Fig. S</w:t>
      </w:r>
      <w:r>
        <w:rPr>
          <w:rFonts w:ascii="Times New Roman" w:hAnsi="Times New Roman" w:cs="Times New Roman"/>
          <w:b/>
          <w:bCs/>
          <w:sz w:val="24"/>
          <w:szCs w:val="24"/>
        </w:rPr>
        <w:t>2</w:t>
      </w:r>
      <w:r w:rsidRPr="004E4F9F">
        <w:rPr>
          <w:rFonts w:ascii="Times New Roman" w:hAnsi="Times New Roman" w:cs="Times New Roman"/>
          <w:b/>
          <w:bCs/>
          <w:sz w:val="24"/>
          <w:szCs w:val="24"/>
        </w:rPr>
        <w:t>. Quantification of cytokines in macrophages upon NF-</w:t>
      </w:r>
      <w:r w:rsidRPr="004E4F9F">
        <w:rPr>
          <w:rFonts w:ascii="Times New Roman" w:hAnsi="Times New Roman" w:cs="Times New Roman"/>
          <w:b/>
          <w:bCs/>
          <w:sz w:val="24"/>
          <w:szCs w:val="24"/>
          <w:lang w:val="el-GR"/>
        </w:rPr>
        <w:t>κ</w:t>
      </w:r>
      <w:r w:rsidRPr="004E4F9F">
        <w:rPr>
          <w:rFonts w:ascii="Times New Roman" w:hAnsi="Times New Roman" w:cs="Times New Roman"/>
          <w:b/>
          <w:bCs/>
          <w:sz w:val="24"/>
          <w:szCs w:val="24"/>
          <w:lang w:val="en-US"/>
        </w:rPr>
        <w:t xml:space="preserve">B and Akt </w:t>
      </w:r>
      <w:r w:rsidRPr="004E4F9F">
        <w:rPr>
          <w:rFonts w:ascii="Times New Roman" w:hAnsi="Times New Roman" w:cs="Times New Roman"/>
          <w:b/>
          <w:bCs/>
          <w:sz w:val="24"/>
          <w:szCs w:val="24"/>
        </w:rPr>
        <w:t xml:space="preserve">inhibition. </w:t>
      </w:r>
      <w:r w:rsidRPr="005E2FF5">
        <w:rPr>
          <w:rFonts w:ascii="Times New Roman" w:hAnsi="Times New Roman" w:cs="Times New Roman"/>
          <w:sz w:val="24"/>
          <w:szCs w:val="24"/>
        </w:rPr>
        <w:t>RAW-264.7 and U-937 cells were treated with NF-</w:t>
      </w:r>
      <w:r w:rsidRPr="005E2FF5">
        <w:rPr>
          <w:rFonts w:ascii="Times New Roman" w:hAnsi="Times New Roman" w:cs="Times New Roman"/>
          <w:sz w:val="24"/>
          <w:szCs w:val="24"/>
          <w:lang w:val="el-GR"/>
        </w:rPr>
        <w:t>κ</w:t>
      </w:r>
      <w:r w:rsidRPr="005E2FF5">
        <w:rPr>
          <w:rFonts w:ascii="Times New Roman" w:hAnsi="Times New Roman" w:cs="Times New Roman"/>
          <w:sz w:val="24"/>
          <w:szCs w:val="24"/>
          <w:lang w:val="en-US"/>
        </w:rPr>
        <w:t xml:space="preserve">B and Akt inhibitor 60 and 30 min before infection respectively and </w:t>
      </w:r>
      <w:r w:rsidRPr="005E2FF5">
        <w:rPr>
          <w:rFonts w:ascii="Times New Roman" w:hAnsi="Times New Roman" w:cs="Times New Roman"/>
          <w:sz w:val="24"/>
          <w:szCs w:val="24"/>
        </w:rPr>
        <w:t>infected with WT-STM, P12-STM, Ce12-STM and F12-STM at 10 MOI for 5 h to look IL-1</w:t>
      </w:r>
      <w:r w:rsidRPr="005E2FF5">
        <w:rPr>
          <w:rFonts w:ascii="Times New Roman" w:hAnsi="Times New Roman" w:cs="Times New Roman"/>
          <w:sz w:val="24"/>
          <w:szCs w:val="24"/>
          <w:lang w:val="el-GR"/>
        </w:rPr>
        <w:t>β</w:t>
      </w:r>
      <w:r w:rsidRPr="005E2FF5">
        <w:rPr>
          <w:rFonts w:ascii="Times New Roman" w:hAnsi="Times New Roman" w:cs="Times New Roman"/>
          <w:sz w:val="24"/>
          <w:szCs w:val="24"/>
          <w:lang w:val="en-US"/>
        </w:rPr>
        <w:t xml:space="preserve">, IL-10 and NLRC4 mRNA expression by qRT-PCR. </w:t>
      </w:r>
      <w:r w:rsidRPr="005E2FF5">
        <w:rPr>
          <w:rFonts w:ascii="Times New Roman" w:hAnsi="Times New Roman" w:cs="Times New Roman"/>
          <w:sz w:val="24"/>
          <w:szCs w:val="24"/>
        </w:rPr>
        <w:t>Inhibitors were maintained during the infection.</w:t>
      </w:r>
      <w:r w:rsidRPr="00130099">
        <w:rPr>
          <w:rFonts w:ascii="Times New Roman" w:hAnsi="Times New Roman" w:cs="Times New Roman"/>
          <w:sz w:val="24"/>
          <w:szCs w:val="24"/>
        </w:rPr>
        <w:t xml:space="preserve"> </w:t>
      </w:r>
      <w:r>
        <w:rPr>
          <w:rFonts w:ascii="Times New Roman" w:hAnsi="Times New Roman" w:cs="Times New Roman"/>
          <w:sz w:val="24"/>
          <w:szCs w:val="24"/>
        </w:rPr>
        <w:t>The r</w:t>
      </w:r>
      <w:r w:rsidRPr="00130099">
        <w:rPr>
          <w:rFonts w:ascii="Times New Roman" w:hAnsi="Times New Roman" w:cs="Times New Roman"/>
          <w:sz w:val="24"/>
          <w:szCs w:val="24"/>
        </w:rPr>
        <w:t>elative expression level was shown as fold change after normali</w:t>
      </w:r>
      <w:r>
        <w:rPr>
          <w:rFonts w:ascii="Times New Roman" w:hAnsi="Times New Roman" w:cs="Times New Roman"/>
          <w:sz w:val="24"/>
          <w:szCs w:val="24"/>
        </w:rPr>
        <w:t>z</w:t>
      </w:r>
      <w:r w:rsidRPr="00130099">
        <w:rPr>
          <w:rFonts w:ascii="Times New Roman" w:hAnsi="Times New Roman" w:cs="Times New Roman"/>
          <w:sz w:val="24"/>
          <w:szCs w:val="24"/>
        </w:rPr>
        <w:t xml:space="preserve">ing with the expression of </w:t>
      </w:r>
      <w:r>
        <w:rPr>
          <w:rFonts w:ascii="Times New Roman" w:hAnsi="Times New Roman" w:cs="Times New Roman"/>
          <w:sz w:val="24"/>
          <w:szCs w:val="24"/>
        </w:rPr>
        <w:t xml:space="preserve">the </w:t>
      </w:r>
      <w:r w:rsidRPr="00130099">
        <w:rPr>
          <w:rFonts w:ascii="Times New Roman" w:hAnsi="Times New Roman" w:cs="Times New Roman"/>
          <w:sz w:val="24"/>
          <w:szCs w:val="24"/>
        </w:rPr>
        <w:t>non</w:t>
      </w:r>
      <w:r>
        <w:rPr>
          <w:rFonts w:ascii="Times New Roman" w:hAnsi="Times New Roman" w:cs="Times New Roman"/>
          <w:sz w:val="24"/>
          <w:szCs w:val="24"/>
        </w:rPr>
        <w:t>-</w:t>
      </w:r>
      <w:r w:rsidRPr="00130099">
        <w:rPr>
          <w:rFonts w:ascii="Times New Roman" w:hAnsi="Times New Roman" w:cs="Times New Roman"/>
          <w:sz w:val="24"/>
          <w:szCs w:val="24"/>
        </w:rPr>
        <w:t xml:space="preserve">infected control group. Data represent three biological replicates. Values are expressed as Mean ± SEM. </w:t>
      </w:r>
      <w:r w:rsidRPr="003E2347">
        <w:rPr>
          <w:rFonts w:ascii="Times New Roman" w:hAnsi="Times New Roman" w:cs="Times New Roman"/>
          <w:sz w:val="24"/>
          <w:szCs w:val="24"/>
        </w:rPr>
        <w:t>*** p &lt; .001</w:t>
      </w:r>
      <w:r>
        <w:rPr>
          <w:rFonts w:ascii="Times New Roman" w:hAnsi="Times New Roman" w:cs="Times New Roman"/>
          <w:sz w:val="24"/>
          <w:szCs w:val="24"/>
        </w:rPr>
        <w:t xml:space="preserve">, </w:t>
      </w:r>
      <w:r w:rsidRPr="00130099">
        <w:rPr>
          <w:rFonts w:ascii="Times New Roman" w:hAnsi="Times New Roman" w:cs="Times New Roman"/>
          <w:sz w:val="24"/>
          <w:szCs w:val="24"/>
        </w:rPr>
        <w:t>** p &lt; .005, * p &lt; .05. (WT- WT-STM, P12-P12-STM, Ce12-Ce12-STM, F12-F12-STM, SC-Solvent control</w:t>
      </w:r>
      <w:r>
        <w:rPr>
          <w:rFonts w:ascii="Times New Roman" w:hAnsi="Times New Roman" w:cs="Times New Roman"/>
          <w:sz w:val="24"/>
          <w:szCs w:val="24"/>
        </w:rPr>
        <w:t>, 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anti-NF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xml:space="preserve">, Akt: anti-Akt, </w:t>
      </w:r>
      <w:r>
        <w:rPr>
          <w:rFonts w:ascii="Times New Roman" w:hAnsi="Times New Roman" w:cs="Times New Roman"/>
          <w:sz w:val="24"/>
          <w:szCs w:val="24"/>
        </w:rPr>
        <w:t>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-Akt: Both the inhibitor together</w:t>
      </w:r>
      <w:r w:rsidRPr="00130099">
        <w:rPr>
          <w:rFonts w:ascii="Times New Roman" w:hAnsi="Times New Roman" w:cs="Times New Roman"/>
          <w:sz w:val="24"/>
          <w:szCs w:val="24"/>
        </w:rPr>
        <w:t>)</w:t>
      </w:r>
    </w:p>
    <w:p w:rsidR="0008357A" w:rsidRDefault="0008357A" w:rsidP="0008357A">
      <w:pPr>
        <w:spacing w:line="360" w:lineRule="auto"/>
        <w:jc w:val="both"/>
        <w:rPr>
          <w:rFonts w:ascii="Times New Roman" w:hAnsi="Times New Roman" w:cs="Times New Roman"/>
          <w:sz w:val="24"/>
          <w:szCs w:val="24"/>
        </w:rPr>
      </w:pPr>
      <w:r w:rsidRPr="00E90C0A">
        <w:rPr>
          <w:rFonts w:ascii="Times New Roman" w:hAnsi="Times New Roman" w:cs="Times New Roman"/>
          <w:noProof/>
          <w:sz w:val="24"/>
          <w:szCs w:val="24"/>
          <w:lang w:eastAsia="en-IN"/>
        </w:rPr>
        <w:lastRenderedPageBreak/>
        <w:drawing>
          <wp:anchor distT="0" distB="0" distL="114300" distR="114300" simplePos="0" relativeHeight="251660288" behindDoc="0" locked="0" layoutInCell="1" allowOverlap="1" wp14:anchorId="2075BE54" wp14:editId="6013712F">
            <wp:simplePos x="0" y="0"/>
            <wp:positionH relativeFrom="margin">
              <wp:posOffset>-1270</wp:posOffset>
            </wp:positionH>
            <wp:positionV relativeFrom="paragraph">
              <wp:posOffset>4275</wp:posOffset>
            </wp:positionV>
            <wp:extent cx="5731510" cy="2935439"/>
            <wp:effectExtent l="0" t="0" r="2540" b="0"/>
            <wp:wrapSquare wrapText="bothSides"/>
            <wp:docPr id="13" name="Picture 13" descr="C:\Users\user\Desktop\BBA\New fold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BA\New folder\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35439"/>
                    </a:xfrm>
                    <a:prstGeom prst="rect">
                      <a:avLst/>
                    </a:prstGeom>
                    <a:noFill/>
                    <a:ln>
                      <a:noFill/>
                    </a:ln>
                  </pic:spPr>
                </pic:pic>
              </a:graphicData>
            </a:graphic>
          </wp:anchor>
        </w:drawing>
      </w:r>
      <w:r w:rsidRPr="00E90C0A">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64E9FBA7" wp14:editId="7F681EDD">
            <wp:simplePos x="0" y="0"/>
            <wp:positionH relativeFrom="margin">
              <wp:align>right</wp:align>
            </wp:positionH>
            <wp:positionV relativeFrom="paragraph">
              <wp:posOffset>299513</wp:posOffset>
            </wp:positionV>
            <wp:extent cx="5731510" cy="1923958"/>
            <wp:effectExtent l="0" t="0" r="2540" b="635"/>
            <wp:wrapSquare wrapText="bothSides"/>
            <wp:docPr id="14" name="Picture 14" descr="C:\Users\user\Desktop\BBA\New fold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BA\New folder\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923958"/>
                    </a:xfrm>
                    <a:prstGeom prst="rect">
                      <a:avLst/>
                    </a:prstGeom>
                    <a:noFill/>
                    <a:ln>
                      <a:noFill/>
                    </a:ln>
                  </pic:spPr>
                </pic:pic>
              </a:graphicData>
            </a:graphic>
          </wp:anchor>
        </w:drawing>
      </w:r>
    </w:p>
    <w:p w:rsidR="0008357A" w:rsidRDefault="0008357A" w:rsidP="0008357A">
      <w:pPr>
        <w:spacing w:line="360" w:lineRule="auto"/>
        <w:jc w:val="both"/>
        <w:rPr>
          <w:rFonts w:ascii="Times New Roman" w:hAnsi="Times New Roman" w:cs="Times New Roman"/>
          <w:sz w:val="24"/>
          <w:szCs w:val="24"/>
        </w:rPr>
      </w:pPr>
      <w:r w:rsidRPr="004E4F9F">
        <w:rPr>
          <w:rFonts w:ascii="Times New Roman" w:hAnsi="Times New Roman" w:cs="Times New Roman"/>
          <w:b/>
          <w:bCs/>
          <w:sz w:val="24"/>
          <w:szCs w:val="24"/>
        </w:rPr>
        <w:t>Fig. S</w:t>
      </w:r>
      <w:r>
        <w:rPr>
          <w:rFonts w:ascii="Times New Roman" w:hAnsi="Times New Roman" w:cs="Times New Roman"/>
          <w:b/>
          <w:bCs/>
          <w:sz w:val="24"/>
          <w:szCs w:val="24"/>
        </w:rPr>
        <w:t>3</w:t>
      </w:r>
      <w:r w:rsidRPr="004E4F9F">
        <w:rPr>
          <w:rFonts w:ascii="Times New Roman" w:hAnsi="Times New Roman" w:cs="Times New Roman"/>
          <w:b/>
          <w:bCs/>
          <w:sz w:val="24"/>
          <w:szCs w:val="24"/>
        </w:rPr>
        <w:t>. Representative images of CD4+ and CD8+ T cell population</w:t>
      </w:r>
      <w:r>
        <w:rPr>
          <w:rFonts w:ascii="Times New Roman" w:hAnsi="Times New Roman" w:cs="Times New Roman"/>
          <w:b/>
          <w:bCs/>
          <w:sz w:val="24"/>
          <w:szCs w:val="24"/>
        </w:rPr>
        <w:t xml:space="preserve"> analysis in spleen and MLN of </w:t>
      </w:r>
      <w:r w:rsidRPr="004E4F9F">
        <w:rPr>
          <w:rFonts w:ascii="Times New Roman" w:hAnsi="Times New Roman" w:cs="Times New Roman"/>
          <w:b/>
          <w:bCs/>
          <w:sz w:val="24"/>
          <w:szCs w:val="24"/>
        </w:rPr>
        <w:t>mice</w:t>
      </w:r>
      <w:r>
        <w:rPr>
          <w:rFonts w:ascii="Times New Roman" w:hAnsi="Times New Roman" w:cs="Times New Roman"/>
          <w:b/>
          <w:bCs/>
          <w:sz w:val="24"/>
          <w:szCs w:val="24"/>
        </w:rPr>
        <w:t>.</w:t>
      </w:r>
      <w:r w:rsidRPr="004E4F9F">
        <w:rPr>
          <w:rFonts w:ascii="Times New Roman" w:hAnsi="Times New Roman" w:cs="Times New Roman"/>
          <w:b/>
          <w:sz w:val="24"/>
          <w:szCs w:val="24"/>
        </w:rPr>
        <w:t xml:space="preserve"> </w:t>
      </w:r>
      <w:r w:rsidRPr="003E2347">
        <w:rPr>
          <w:rFonts w:ascii="Times New Roman" w:hAnsi="Times New Roman" w:cs="Times New Roman"/>
          <w:sz w:val="24"/>
          <w:szCs w:val="24"/>
        </w:rPr>
        <w:t xml:space="preserve">4-6 week old </w:t>
      </w:r>
      <w:r w:rsidR="00457050" w:rsidRPr="00285CFE">
        <w:rPr>
          <w:rFonts w:ascii="Times New Roman" w:hAnsi="Times New Roman" w:cs="Times New Roman"/>
          <w:sz w:val="24"/>
          <w:szCs w:val="24"/>
        </w:rPr>
        <w:t>female</w:t>
      </w:r>
      <w:r w:rsidR="00457050">
        <w:rPr>
          <w:rFonts w:ascii="Times New Roman" w:hAnsi="Times New Roman" w:cs="Times New Roman"/>
          <w:sz w:val="24"/>
          <w:szCs w:val="24"/>
        </w:rPr>
        <w:t xml:space="preserve"> </w:t>
      </w:r>
      <w:r w:rsidRPr="003E2347">
        <w:rPr>
          <w:rFonts w:ascii="Times New Roman" w:hAnsi="Times New Roman" w:cs="Times New Roman"/>
          <w:sz w:val="24"/>
          <w:szCs w:val="24"/>
        </w:rPr>
        <w:t>mice were orally infected with 10</w:t>
      </w:r>
      <w:r w:rsidRPr="003E2347">
        <w:rPr>
          <w:rFonts w:ascii="Times New Roman" w:hAnsi="Times New Roman" w:cs="Times New Roman"/>
          <w:sz w:val="24"/>
          <w:szCs w:val="24"/>
          <w:vertAlign w:val="superscript"/>
        </w:rPr>
        <w:t>7</w:t>
      </w:r>
      <w:r w:rsidRPr="003E2347">
        <w:rPr>
          <w:rFonts w:ascii="Times New Roman" w:hAnsi="Times New Roman" w:cs="Times New Roman"/>
          <w:sz w:val="24"/>
          <w:szCs w:val="24"/>
        </w:rPr>
        <w:t xml:space="preserve"> CFU of WT-STM, P12-STM, Ce12-STM and F12-STM strains (n = 5 for each group).</w:t>
      </w:r>
      <w:r w:rsidRPr="003E2347">
        <w:rPr>
          <w:rFonts w:ascii="Times New Roman" w:hAnsi="Times New Roman" w:cs="Times New Roman"/>
          <w:bCs/>
          <w:sz w:val="24"/>
          <w:szCs w:val="24"/>
        </w:rPr>
        <w:t xml:space="preserve"> </w:t>
      </w:r>
      <w:r w:rsidRPr="003E2347">
        <w:rPr>
          <w:rFonts w:ascii="Times New Roman" w:hAnsi="Times New Roman" w:cs="Times New Roman"/>
          <w:sz w:val="24"/>
          <w:szCs w:val="24"/>
        </w:rPr>
        <w:t xml:space="preserve">At D7 PI spleen and MLN were processed for </w:t>
      </w:r>
      <w:r>
        <w:rPr>
          <w:rFonts w:ascii="Times New Roman" w:hAnsi="Times New Roman" w:cs="Times New Roman"/>
          <w:sz w:val="24"/>
          <w:szCs w:val="24"/>
        </w:rPr>
        <w:t xml:space="preserve">the </w:t>
      </w:r>
      <w:r w:rsidRPr="003E2347">
        <w:rPr>
          <w:rFonts w:ascii="Times New Roman" w:hAnsi="Times New Roman" w:cs="Times New Roman"/>
          <w:sz w:val="24"/>
          <w:szCs w:val="24"/>
        </w:rPr>
        <w:t>presence of CD4+ and CD8+ T cells by FACS analysis.</w:t>
      </w:r>
      <w:r w:rsidRPr="003E2347">
        <w:rPr>
          <w:rFonts w:ascii="Times New Roman" w:hAnsi="Times New Roman" w:cs="Times New Roman"/>
          <w:bCs/>
          <w:sz w:val="24"/>
          <w:szCs w:val="24"/>
        </w:rPr>
        <w:t xml:space="preserve"> </w:t>
      </w:r>
      <w:r w:rsidRPr="003E2347">
        <w:rPr>
          <w:rFonts w:ascii="Times New Roman" w:hAnsi="Times New Roman" w:cs="Times New Roman"/>
          <w:sz w:val="24"/>
          <w:szCs w:val="24"/>
        </w:rPr>
        <w:t>CD4+ and CD8+ T cells were represented as % positive cells. Samples were acquired in BD FACS Canto II and analy</w:t>
      </w:r>
      <w:r>
        <w:rPr>
          <w:rFonts w:ascii="Times New Roman" w:hAnsi="Times New Roman" w:cs="Times New Roman"/>
          <w:sz w:val="24"/>
          <w:szCs w:val="24"/>
        </w:rPr>
        <w:t>z</w:t>
      </w:r>
      <w:r w:rsidRPr="003E2347">
        <w:rPr>
          <w:rFonts w:ascii="Times New Roman" w:hAnsi="Times New Roman" w:cs="Times New Roman"/>
          <w:sz w:val="24"/>
          <w:szCs w:val="24"/>
        </w:rPr>
        <w:t>ed by FlowJo software. Representative imag</w:t>
      </w:r>
      <w:r>
        <w:rPr>
          <w:rFonts w:ascii="Times New Roman" w:hAnsi="Times New Roman" w:cs="Times New Roman"/>
          <w:sz w:val="24"/>
          <w:szCs w:val="24"/>
        </w:rPr>
        <w:t xml:space="preserve">es from spleen (A) and MLN (B) </w:t>
      </w:r>
      <w:r w:rsidRPr="003E2347">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Pr="003E2347">
        <w:rPr>
          <w:rFonts w:ascii="Times New Roman" w:hAnsi="Times New Roman" w:cs="Times New Roman"/>
          <w:sz w:val="24"/>
          <w:szCs w:val="24"/>
        </w:rPr>
        <w:t>percentage</w:t>
      </w:r>
      <w:r>
        <w:rPr>
          <w:rFonts w:ascii="Times New Roman" w:hAnsi="Times New Roman" w:cs="Times New Roman"/>
          <w:sz w:val="24"/>
          <w:szCs w:val="24"/>
        </w:rPr>
        <w:t xml:space="preserve"> of</w:t>
      </w:r>
      <w:r w:rsidRPr="003E2347">
        <w:rPr>
          <w:rFonts w:ascii="Times New Roman" w:hAnsi="Times New Roman" w:cs="Times New Roman"/>
          <w:sz w:val="24"/>
          <w:szCs w:val="24"/>
        </w:rPr>
        <w:t xml:space="preserve"> positive cells are plotted</w:t>
      </w:r>
      <w:r>
        <w:rPr>
          <w:rFonts w:ascii="Times New Roman" w:hAnsi="Times New Roman" w:cs="Times New Roman"/>
          <w:sz w:val="24"/>
          <w:szCs w:val="24"/>
        </w:rPr>
        <w:t>.</w:t>
      </w:r>
    </w:p>
    <w:p w:rsidR="0008357A" w:rsidRDefault="0008357A" w:rsidP="0008357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anchor distT="0" distB="0" distL="114300" distR="114300" simplePos="0" relativeHeight="251664384" behindDoc="0" locked="0" layoutInCell="1" allowOverlap="1" wp14:anchorId="58750563" wp14:editId="1C5C7F9C">
            <wp:simplePos x="0" y="0"/>
            <wp:positionH relativeFrom="margin">
              <wp:align>center</wp:align>
            </wp:positionH>
            <wp:positionV relativeFrom="paragraph">
              <wp:posOffset>185565</wp:posOffset>
            </wp:positionV>
            <wp:extent cx="5802630" cy="1973580"/>
            <wp:effectExtent l="0" t="0" r="762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630" cy="1973580"/>
                    </a:xfrm>
                    <a:prstGeom prst="rect">
                      <a:avLst/>
                    </a:prstGeom>
                    <a:noFill/>
                  </pic:spPr>
                </pic:pic>
              </a:graphicData>
            </a:graphic>
            <wp14:sizeRelH relativeFrom="margin">
              <wp14:pctWidth>0</wp14:pctWidth>
            </wp14:sizeRelH>
            <wp14:sizeRelV relativeFrom="margin">
              <wp14:pctHeight>0</wp14:pctHeight>
            </wp14:sizeRelV>
          </wp:anchor>
        </w:drawing>
      </w:r>
    </w:p>
    <w:p w:rsidR="0008357A" w:rsidRDefault="0008357A" w:rsidP="0008357A">
      <w:pPr>
        <w:spacing w:line="360" w:lineRule="auto"/>
        <w:jc w:val="both"/>
        <w:rPr>
          <w:rFonts w:ascii="Times New Roman" w:hAnsi="Times New Roman" w:cs="Times New Roman"/>
          <w:b/>
          <w:bCs/>
          <w:sz w:val="24"/>
          <w:szCs w:val="24"/>
        </w:rPr>
      </w:pPr>
    </w:p>
    <w:p w:rsidR="0008357A" w:rsidRDefault="0008357A" w:rsidP="0008357A">
      <w:pPr>
        <w:spacing w:line="360" w:lineRule="auto"/>
        <w:jc w:val="both"/>
        <w:rPr>
          <w:rFonts w:ascii="Times New Roman" w:hAnsi="Times New Roman" w:cs="Times New Roman"/>
          <w:sz w:val="24"/>
          <w:szCs w:val="24"/>
        </w:rPr>
      </w:pPr>
      <w:r w:rsidRPr="004E4F9F">
        <w:rPr>
          <w:rFonts w:ascii="Times New Roman" w:hAnsi="Times New Roman" w:cs="Times New Roman"/>
          <w:b/>
          <w:bCs/>
          <w:sz w:val="24"/>
          <w:szCs w:val="24"/>
        </w:rPr>
        <w:t>Fig. S</w:t>
      </w:r>
      <w:r>
        <w:rPr>
          <w:rFonts w:ascii="Times New Roman" w:hAnsi="Times New Roman" w:cs="Times New Roman"/>
          <w:b/>
          <w:bCs/>
          <w:sz w:val="24"/>
          <w:szCs w:val="24"/>
        </w:rPr>
        <w:t>4</w:t>
      </w:r>
      <w:r w:rsidRPr="004E4F9F">
        <w:rPr>
          <w:rFonts w:ascii="Times New Roman" w:hAnsi="Times New Roman" w:cs="Times New Roman"/>
          <w:b/>
          <w:bCs/>
          <w:sz w:val="24"/>
          <w:szCs w:val="24"/>
        </w:rPr>
        <w:t>. Bacterial proliferation upon NF-</w:t>
      </w:r>
      <w:r w:rsidRPr="004E4F9F">
        <w:rPr>
          <w:rFonts w:ascii="Times New Roman" w:hAnsi="Times New Roman" w:cs="Times New Roman"/>
          <w:b/>
          <w:bCs/>
          <w:sz w:val="24"/>
          <w:szCs w:val="24"/>
          <w:lang w:val="el-GR"/>
        </w:rPr>
        <w:t>κ</w:t>
      </w:r>
      <w:r w:rsidRPr="004E4F9F">
        <w:rPr>
          <w:rFonts w:ascii="Times New Roman" w:hAnsi="Times New Roman" w:cs="Times New Roman"/>
          <w:b/>
          <w:bCs/>
          <w:sz w:val="24"/>
          <w:szCs w:val="24"/>
          <w:lang w:val="en-US"/>
        </w:rPr>
        <w:t>B and Akt inhibition in macrophage cells</w:t>
      </w:r>
      <w:r>
        <w:rPr>
          <w:rFonts w:ascii="Times New Roman" w:hAnsi="Times New Roman" w:cs="Times New Roman"/>
          <w:b/>
          <w:bCs/>
          <w:sz w:val="24"/>
          <w:szCs w:val="24"/>
        </w:rPr>
        <w:t xml:space="preserve">. </w:t>
      </w:r>
      <w:r w:rsidRPr="003E2347">
        <w:rPr>
          <w:rFonts w:ascii="Times New Roman" w:hAnsi="Times New Roman" w:cs="Times New Roman"/>
          <w:sz w:val="24"/>
          <w:szCs w:val="24"/>
        </w:rPr>
        <w:t>RAW-264.7 and U-937 cells were infected with different bacterial strains at 10 MOI upon treatment with NF-</w:t>
      </w:r>
      <w:r w:rsidRPr="003E2347">
        <w:rPr>
          <w:rFonts w:ascii="Times New Roman" w:hAnsi="Times New Roman" w:cs="Times New Roman"/>
          <w:sz w:val="24"/>
          <w:szCs w:val="24"/>
          <w:lang w:val="el-GR"/>
        </w:rPr>
        <w:t>κ</w:t>
      </w:r>
      <w:r w:rsidRPr="003E2347">
        <w:rPr>
          <w:rFonts w:ascii="Times New Roman" w:hAnsi="Times New Roman" w:cs="Times New Roman"/>
          <w:sz w:val="24"/>
          <w:szCs w:val="24"/>
          <w:lang w:val="en-US"/>
        </w:rPr>
        <w:t xml:space="preserve">B and Akt inhibitor and </w:t>
      </w:r>
      <w:r w:rsidRPr="003E2347">
        <w:rPr>
          <w:rFonts w:ascii="Times New Roman" w:hAnsi="Times New Roman" w:cs="Times New Roman"/>
          <w:sz w:val="24"/>
          <w:szCs w:val="24"/>
        </w:rPr>
        <w:t xml:space="preserve">checked for proliferation. </w:t>
      </w:r>
      <w:r w:rsidRPr="005E2FF5">
        <w:rPr>
          <w:rFonts w:ascii="Times New Roman" w:hAnsi="Times New Roman" w:cs="Times New Roman"/>
          <w:sz w:val="24"/>
          <w:szCs w:val="24"/>
        </w:rPr>
        <w:t>NF-</w:t>
      </w:r>
      <w:r w:rsidRPr="005E2FF5">
        <w:rPr>
          <w:rFonts w:ascii="Times New Roman" w:hAnsi="Times New Roman" w:cs="Times New Roman"/>
          <w:sz w:val="24"/>
          <w:szCs w:val="24"/>
          <w:lang w:val="el-GR"/>
        </w:rPr>
        <w:t>κ</w:t>
      </w:r>
      <w:r w:rsidRPr="005E2FF5">
        <w:rPr>
          <w:rFonts w:ascii="Times New Roman" w:hAnsi="Times New Roman" w:cs="Times New Roman"/>
          <w:sz w:val="24"/>
          <w:szCs w:val="24"/>
          <w:lang w:val="en-US"/>
        </w:rPr>
        <w:t xml:space="preserve">B and Akt </w:t>
      </w:r>
      <w:r w:rsidRPr="005E2FF5">
        <w:rPr>
          <w:rFonts w:ascii="Times New Roman" w:hAnsi="Times New Roman" w:cs="Times New Roman"/>
          <w:sz w:val="24"/>
          <w:szCs w:val="24"/>
          <w:lang w:val="en-US"/>
        </w:rPr>
        <w:lastRenderedPageBreak/>
        <w:t xml:space="preserve">inhibitors were </w:t>
      </w:r>
      <w:r w:rsidRPr="00897D27">
        <w:rPr>
          <w:rFonts w:ascii="Times New Roman" w:hAnsi="Times New Roman" w:cs="Times New Roman"/>
          <w:sz w:val="24"/>
          <w:szCs w:val="24"/>
          <w:lang w:val="en-US"/>
        </w:rPr>
        <w:t xml:space="preserve">added to the cells 60 </w:t>
      </w:r>
      <w:r w:rsidRPr="005E2FF5">
        <w:rPr>
          <w:rFonts w:ascii="Times New Roman" w:hAnsi="Times New Roman" w:cs="Times New Roman"/>
          <w:sz w:val="24"/>
          <w:szCs w:val="24"/>
          <w:lang w:val="en-US"/>
        </w:rPr>
        <w:t xml:space="preserve">and 30 min </w:t>
      </w:r>
      <w:r>
        <w:rPr>
          <w:rFonts w:ascii="Times New Roman" w:hAnsi="Times New Roman" w:cs="Times New Roman"/>
          <w:sz w:val="24"/>
          <w:szCs w:val="24"/>
          <w:lang w:val="en-US"/>
        </w:rPr>
        <w:t>before</w:t>
      </w:r>
      <w:r w:rsidRPr="005E2FF5">
        <w:rPr>
          <w:rFonts w:ascii="Times New Roman" w:hAnsi="Times New Roman" w:cs="Times New Roman"/>
          <w:sz w:val="24"/>
          <w:szCs w:val="24"/>
          <w:lang w:val="en-US"/>
        </w:rPr>
        <w:t xml:space="preserve"> infection and maintained throughout the infection.</w:t>
      </w:r>
      <w:r w:rsidRPr="003E2347">
        <w:rPr>
          <w:rFonts w:ascii="Times New Roman" w:hAnsi="Times New Roman" w:cs="Times New Roman"/>
          <w:sz w:val="24"/>
          <w:szCs w:val="24"/>
          <w:lang w:val="en-US"/>
        </w:rPr>
        <w:t xml:space="preserve"> </w:t>
      </w:r>
      <w:r w:rsidRPr="003E2347">
        <w:rPr>
          <w:rFonts w:ascii="Times New Roman" w:hAnsi="Times New Roman" w:cs="Times New Roman"/>
          <w:sz w:val="24"/>
          <w:szCs w:val="24"/>
        </w:rPr>
        <w:t>(A) CFU fold proliferation at 2 and 16</w:t>
      </w:r>
      <w:r w:rsidR="00C14042">
        <w:rPr>
          <w:rFonts w:ascii="Times New Roman" w:hAnsi="Times New Roman" w:cs="Times New Roman"/>
          <w:sz w:val="24"/>
          <w:szCs w:val="24"/>
        </w:rPr>
        <w:t xml:space="preserve"> </w:t>
      </w:r>
      <w:r w:rsidRPr="003E2347">
        <w:rPr>
          <w:rFonts w:ascii="Times New Roman" w:hAnsi="Times New Roman" w:cs="Times New Roman"/>
          <w:sz w:val="24"/>
          <w:szCs w:val="24"/>
        </w:rPr>
        <w:t>h PI in RAW-264.7 cells (B) CFU fold proliferation at 2 and 16</w:t>
      </w:r>
      <w:r w:rsidR="00C14042">
        <w:rPr>
          <w:rFonts w:ascii="Times New Roman" w:hAnsi="Times New Roman" w:cs="Times New Roman"/>
          <w:sz w:val="24"/>
          <w:szCs w:val="24"/>
        </w:rPr>
        <w:t xml:space="preserve"> </w:t>
      </w:r>
      <w:r w:rsidRPr="003E2347">
        <w:rPr>
          <w:rFonts w:ascii="Times New Roman" w:hAnsi="Times New Roman" w:cs="Times New Roman"/>
          <w:sz w:val="24"/>
          <w:szCs w:val="24"/>
        </w:rPr>
        <w:t>h PI in U-937 cells. Data represent three biological replicates. Values are expressed as Mean ± SEM.  ** p &lt; .005, * p &lt; .05. (WT- WT-STM, P12-P12-STM, Ce12-Ce12-STM, F12-F12-STM, SC-Solvent control</w:t>
      </w:r>
      <w:r>
        <w:rPr>
          <w:rFonts w:ascii="Times New Roman" w:hAnsi="Times New Roman" w:cs="Times New Roman"/>
          <w:sz w:val="24"/>
          <w:szCs w:val="24"/>
        </w:rPr>
        <w:t>, 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anti-NF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 xml:space="preserve">, Akt: anti-Akt, </w:t>
      </w:r>
      <w:r>
        <w:rPr>
          <w:rFonts w:ascii="Times New Roman" w:hAnsi="Times New Roman" w:cs="Times New Roman"/>
          <w:sz w:val="24"/>
          <w:szCs w:val="24"/>
        </w:rPr>
        <w:t>NF</w:t>
      </w:r>
      <w:r w:rsidRPr="00130099">
        <w:rPr>
          <w:rFonts w:ascii="Times New Roman" w:hAnsi="Times New Roman" w:cs="Times New Roman"/>
          <w:sz w:val="24"/>
          <w:szCs w:val="24"/>
          <w:lang w:val="el-GR"/>
        </w:rPr>
        <w:t>κ</w:t>
      </w:r>
      <w:r w:rsidRPr="00130099">
        <w:rPr>
          <w:rFonts w:ascii="Times New Roman" w:hAnsi="Times New Roman" w:cs="Times New Roman"/>
          <w:sz w:val="24"/>
          <w:szCs w:val="24"/>
          <w:lang w:val="en-US"/>
        </w:rPr>
        <w:t>B</w:t>
      </w:r>
      <w:r>
        <w:rPr>
          <w:rFonts w:ascii="Times New Roman" w:hAnsi="Times New Roman" w:cs="Times New Roman"/>
          <w:sz w:val="24"/>
          <w:szCs w:val="24"/>
          <w:lang w:val="en-US"/>
        </w:rPr>
        <w:t>-Akt: Both the inhibitor together</w:t>
      </w:r>
      <w:r w:rsidRPr="003E2347">
        <w:rPr>
          <w:rFonts w:ascii="Times New Roman" w:hAnsi="Times New Roman" w:cs="Times New Roman"/>
          <w:sz w:val="24"/>
          <w:szCs w:val="24"/>
        </w:rPr>
        <w:t>)</w:t>
      </w:r>
    </w:p>
    <w:p w:rsidR="0008357A" w:rsidRDefault="0008357A" w:rsidP="0008357A">
      <w:pPr>
        <w:spacing w:line="360" w:lineRule="auto"/>
        <w:jc w:val="both"/>
        <w:rPr>
          <w:rFonts w:ascii="Times New Roman" w:hAnsi="Times New Roman" w:cs="Times New Roman"/>
          <w:b/>
          <w:bCs/>
          <w:sz w:val="24"/>
        </w:rPr>
      </w:pPr>
      <w:r>
        <w:rPr>
          <w:rFonts w:ascii="Times New Roman" w:hAnsi="Times New Roman" w:cs="Times New Roman"/>
          <w:b/>
          <w:bCs/>
          <w:noProof/>
          <w:sz w:val="24"/>
          <w:lang w:eastAsia="en-IN"/>
        </w:rPr>
        <w:drawing>
          <wp:anchor distT="0" distB="0" distL="114300" distR="114300" simplePos="0" relativeHeight="251662336" behindDoc="0" locked="0" layoutInCell="1" allowOverlap="1" wp14:anchorId="23983294" wp14:editId="20D9265E">
            <wp:simplePos x="0" y="0"/>
            <wp:positionH relativeFrom="margin">
              <wp:posOffset>-165100</wp:posOffset>
            </wp:positionH>
            <wp:positionV relativeFrom="paragraph">
              <wp:posOffset>247650</wp:posOffset>
            </wp:positionV>
            <wp:extent cx="6477000" cy="26358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635885"/>
                    </a:xfrm>
                    <a:prstGeom prst="rect">
                      <a:avLst/>
                    </a:prstGeom>
                    <a:noFill/>
                  </pic:spPr>
                </pic:pic>
              </a:graphicData>
            </a:graphic>
            <wp14:sizeRelH relativeFrom="margin">
              <wp14:pctWidth>0</wp14:pctWidth>
            </wp14:sizeRelH>
            <wp14:sizeRelV relativeFrom="margin">
              <wp14:pctHeight>0</wp14:pctHeight>
            </wp14:sizeRelV>
          </wp:anchor>
        </w:drawing>
      </w:r>
    </w:p>
    <w:p w:rsidR="0008357A" w:rsidRDefault="0008357A" w:rsidP="0008357A">
      <w:pPr>
        <w:spacing w:line="360" w:lineRule="auto"/>
        <w:jc w:val="both"/>
        <w:rPr>
          <w:rFonts w:ascii="Times New Roman" w:hAnsi="Times New Roman" w:cs="Times New Roman"/>
          <w:sz w:val="24"/>
        </w:rPr>
      </w:pPr>
      <w:r w:rsidRPr="00304127">
        <w:rPr>
          <w:rFonts w:ascii="Times New Roman" w:hAnsi="Times New Roman" w:cs="Times New Roman"/>
          <w:b/>
          <w:bCs/>
          <w:sz w:val="24"/>
        </w:rPr>
        <w:t>Fig. S</w:t>
      </w:r>
      <w:r>
        <w:rPr>
          <w:rFonts w:ascii="Times New Roman" w:hAnsi="Times New Roman" w:cs="Times New Roman"/>
          <w:b/>
          <w:bCs/>
          <w:sz w:val="24"/>
        </w:rPr>
        <w:t>5. Lysosomes number</w:t>
      </w:r>
      <w:r w:rsidRPr="00304127">
        <w:rPr>
          <w:rFonts w:ascii="Times New Roman" w:hAnsi="Times New Roman" w:cs="Times New Roman"/>
          <w:b/>
          <w:bCs/>
          <w:sz w:val="24"/>
        </w:rPr>
        <w:t xml:space="preserve"> estimation upon Akt inhibition in RAW-264.7 cells. </w:t>
      </w:r>
      <w:r w:rsidRPr="00130099">
        <w:rPr>
          <w:rFonts w:ascii="Times New Roman" w:hAnsi="Times New Roman" w:cs="Times New Roman"/>
          <w:sz w:val="24"/>
        </w:rPr>
        <w:t>RAW-264.7 cells were infected with</w:t>
      </w:r>
      <w:r>
        <w:rPr>
          <w:rFonts w:ascii="Times New Roman" w:hAnsi="Times New Roman" w:cs="Times New Roman"/>
          <w:sz w:val="24"/>
        </w:rPr>
        <w:t xml:space="preserve"> </w:t>
      </w:r>
      <w:r w:rsidRPr="003B552B">
        <w:rPr>
          <w:rFonts w:ascii="Times New Roman" w:hAnsi="Times New Roman" w:cs="Times New Roman"/>
          <w:sz w:val="24"/>
          <w:szCs w:val="24"/>
        </w:rPr>
        <w:t>WT-STM, P12-STM, Ce12-STM</w:t>
      </w:r>
      <w:r>
        <w:rPr>
          <w:rFonts w:ascii="Times New Roman" w:hAnsi="Times New Roman" w:cs="Times New Roman"/>
          <w:sz w:val="24"/>
          <w:szCs w:val="24"/>
        </w:rPr>
        <w:t>,</w:t>
      </w:r>
      <w:r w:rsidRPr="003B552B">
        <w:rPr>
          <w:rFonts w:ascii="Times New Roman" w:hAnsi="Times New Roman" w:cs="Times New Roman"/>
          <w:sz w:val="24"/>
          <w:szCs w:val="24"/>
        </w:rPr>
        <w:t xml:space="preserve"> and F12-STM</w:t>
      </w:r>
      <w:r>
        <w:rPr>
          <w:rFonts w:ascii="Times New Roman" w:hAnsi="Times New Roman" w:cs="Times New Roman"/>
          <w:sz w:val="24"/>
        </w:rPr>
        <w:t xml:space="preserve"> at</w:t>
      </w:r>
      <w:r w:rsidRPr="00130099">
        <w:rPr>
          <w:rFonts w:ascii="Times New Roman" w:hAnsi="Times New Roman" w:cs="Times New Roman"/>
          <w:sz w:val="24"/>
        </w:rPr>
        <w:t xml:space="preserve"> 10 MOI with and without Akt inhibitor with non-infected control. Akt inhibitor was added at 2 </w:t>
      </w:r>
      <w:r>
        <w:rPr>
          <w:rFonts w:ascii="Times New Roman" w:hAnsi="Times New Roman" w:cs="Times New Roman"/>
          <w:sz w:val="24"/>
        </w:rPr>
        <w:t>µ</w:t>
      </w:r>
      <w:r w:rsidRPr="00130099">
        <w:rPr>
          <w:rFonts w:ascii="Times New Roman" w:hAnsi="Times New Roman" w:cs="Times New Roman"/>
          <w:sz w:val="24"/>
        </w:rPr>
        <w:t>M conc</w:t>
      </w:r>
      <w:r>
        <w:rPr>
          <w:rFonts w:ascii="Times New Roman" w:hAnsi="Times New Roman" w:cs="Times New Roman"/>
          <w:sz w:val="24"/>
        </w:rPr>
        <w:t>entration</w:t>
      </w:r>
      <w:r w:rsidRPr="00130099">
        <w:rPr>
          <w:rFonts w:ascii="Times New Roman" w:hAnsi="Times New Roman" w:cs="Times New Roman"/>
          <w:sz w:val="24"/>
        </w:rPr>
        <w:t xml:space="preserve"> 30 min before infection and maintained during the infection. After the infection time, cells were stained with Lysotracker and were acquired in </w:t>
      </w:r>
      <w:r>
        <w:rPr>
          <w:rFonts w:ascii="Times New Roman" w:hAnsi="Times New Roman" w:cs="Times New Roman"/>
          <w:sz w:val="24"/>
        </w:rPr>
        <w:t xml:space="preserve">a </w:t>
      </w:r>
      <w:r w:rsidRPr="00130099">
        <w:rPr>
          <w:rFonts w:ascii="Times New Roman" w:hAnsi="Times New Roman" w:cs="Times New Roman"/>
          <w:sz w:val="24"/>
        </w:rPr>
        <w:t>flow cytometer to check the lysotracker positive cells.</w:t>
      </w:r>
    </w:p>
    <w:p w:rsidR="0008357A" w:rsidRDefault="0008357A" w:rsidP="0008357A">
      <w:pPr>
        <w:spacing w:line="360" w:lineRule="auto"/>
        <w:jc w:val="both"/>
        <w:rPr>
          <w:rFonts w:ascii="Times New Roman" w:hAnsi="Times New Roman" w:cs="Times New Roman"/>
          <w:sz w:val="24"/>
        </w:rPr>
      </w:pPr>
      <w:r>
        <w:rPr>
          <w:rFonts w:ascii="Times New Roman" w:hAnsi="Times New Roman" w:cs="Times New Roman"/>
          <w:b/>
          <w:bCs/>
          <w:noProof/>
          <w:sz w:val="24"/>
          <w:lang w:eastAsia="en-IN"/>
        </w:rPr>
        <w:lastRenderedPageBreak/>
        <w:drawing>
          <wp:anchor distT="0" distB="0" distL="114300" distR="114300" simplePos="0" relativeHeight="251665408" behindDoc="0" locked="0" layoutInCell="1" allowOverlap="1" wp14:anchorId="45A1AC61" wp14:editId="665EE2F9">
            <wp:simplePos x="0" y="0"/>
            <wp:positionH relativeFrom="margin">
              <wp:align>right</wp:align>
            </wp:positionH>
            <wp:positionV relativeFrom="paragraph">
              <wp:posOffset>235258</wp:posOffset>
            </wp:positionV>
            <wp:extent cx="5731510" cy="1841500"/>
            <wp:effectExtent l="0" t="0" r="254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841500"/>
                    </a:xfrm>
                    <a:prstGeom prst="rect">
                      <a:avLst/>
                    </a:prstGeom>
                    <a:noFill/>
                  </pic:spPr>
                </pic:pic>
              </a:graphicData>
            </a:graphic>
            <wp14:sizeRelH relativeFrom="margin">
              <wp14:pctWidth>0</wp14:pctWidth>
            </wp14:sizeRelH>
            <wp14:sizeRelV relativeFrom="margin">
              <wp14:pctHeight>0</wp14:pctHeight>
            </wp14:sizeRelV>
          </wp:anchor>
        </w:drawing>
      </w:r>
    </w:p>
    <w:p w:rsidR="0008357A" w:rsidRDefault="0008357A" w:rsidP="0008357A">
      <w:pPr>
        <w:spacing w:line="360" w:lineRule="auto"/>
        <w:jc w:val="both"/>
        <w:rPr>
          <w:rFonts w:ascii="Times New Roman" w:hAnsi="Times New Roman" w:cs="Times New Roman"/>
          <w:b/>
          <w:bCs/>
          <w:sz w:val="24"/>
          <w:szCs w:val="24"/>
        </w:rPr>
      </w:pPr>
    </w:p>
    <w:p w:rsidR="0008357A" w:rsidRDefault="0008357A" w:rsidP="0008357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S6</w:t>
      </w:r>
      <w:r w:rsidRPr="00C97DF2">
        <w:rPr>
          <w:rFonts w:ascii="Times New Roman" w:hAnsi="Times New Roman" w:cs="Times New Roman"/>
          <w:b/>
          <w:bCs/>
          <w:sz w:val="24"/>
          <w:szCs w:val="24"/>
        </w:rPr>
        <w:t xml:space="preserve">. Antimicrobial response in </w:t>
      </w:r>
      <w:r w:rsidRPr="00C97DF2">
        <w:rPr>
          <w:rFonts w:ascii="Times New Roman" w:hAnsi="Times New Roman" w:cs="Times New Roman"/>
          <w:b/>
          <w:bCs/>
          <w:i/>
          <w:iCs/>
          <w:sz w:val="24"/>
          <w:szCs w:val="24"/>
        </w:rPr>
        <w:t>C. elegans</w:t>
      </w:r>
      <w:r w:rsidRPr="00C97DF2">
        <w:rPr>
          <w:rFonts w:ascii="Times New Roman" w:hAnsi="Times New Roman" w:cs="Times New Roman"/>
          <w:b/>
          <w:bCs/>
          <w:sz w:val="24"/>
          <w:szCs w:val="24"/>
        </w:rPr>
        <w:t xml:space="preserve">. </w:t>
      </w:r>
      <w:r w:rsidRPr="00130099">
        <w:rPr>
          <w:rFonts w:ascii="Times New Roman" w:hAnsi="Times New Roman" w:cs="Times New Roman"/>
          <w:sz w:val="24"/>
          <w:szCs w:val="24"/>
        </w:rPr>
        <w:t xml:space="preserve">L4 worms were infected with </w:t>
      </w:r>
      <w:r w:rsidRPr="00130099">
        <w:rPr>
          <w:rFonts w:ascii="Times New Roman" w:hAnsi="Times New Roman" w:cs="Times New Roman"/>
          <w:sz w:val="24"/>
          <w:szCs w:val="24"/>
          <w:lang w:val="en-US"/>
        </w:rPr>
        <w:t xml:space="preserve">WT-STM, </w:t>
      </w:r>
      <w:r w:rsidRPr="00130099">
        <w:rPr>
          <w:rFonts w:ascii="Times New Roman" w:hAnsi="Times New Roman" w:cs="Times New Roman"/>
          <w:sz w:val="24"/>
          <w:szCs w:val="24"/>
        </w:rPr>
        <w:t xml:space="preserve">P12-STM, Ce12-STM, and F12-STM and OP50 fed worms were taken as control. Total RNA was isolated at indicated time points and subjected to qRT-PCR. Relative expression levels are shown as fold difference was done after normalizing to OP50 fed worms. (A) relative expression of </w:t>
      </w:r>
      <w:r w:rsidRPr="00130099">
        <w:rPr>
          <w:rFonts w:ascii="Times New Roman" w:hAnsi="Times New Roman" w:cs="Times New Roman"/>
          <w:i/>
          <w:iCs/>
          <w:sz w:val="24"/>
          <w:szCs w:val="24"/>
        </w:rPr>
        <w:t>abf-2</w:t>
      </w:r>
      <w:r w:rsidRPr="00130099">
        <w:rPr>
          <w:rFonts w:ascii="Times New Roman" w:hAnsi="Times New Roman" w:cs="Times New Roman"/>
          <w:sz w:val="24"/>
          <w:szCs w:val="24"/>
        </w:rPr>
        <w:t xml:space="preserve">. (B) Relative expression of </w:t>
      </w:r>
      <w:r w:rsidRPr="00130099">
        <w:rPr>
          <w:rFonts w:ascii="Times New Roman" w:hAnsi="Times New Roman" w:cs="Times New Roman"/>
          <w:i/>
          <w:iCs/>
          <w:sz w:val="24"/>
          <w:szCs w:val="24"/>
        </w:rPr>
        <w:t>spp-1</w:t>
      </w:r>
      <w:r w:rsidRPr="00130099">
        <w:rPr>
          <w:rFonts w:ascii="Times New Roman" w:hAnsi="Times New Roman" w:cs="Times New Roman"/>
          <w:sz w:val="24"/>
          <w:szCs w:val="24"/>
        </w:rPr>
        <w:t>. Data represent three biological replicates. Values are expressed as Mean ± SEM. ** p &lt; .005, * p &lt; .05.</w:t>
      </w:r>
    </w:p>
    <w:p w:rsidR="0008357A" w:rsidRDefault="0008357A" w:rsidP="0008357A">
      <w:pPr>
        <w:spacing w:line="360" w:lineRule="auto"/>
        <w:jc w:val="both"/>
        <w:rPr>
          <w:rFonts w:ascii="Times New Roman" w:hAnsi="Times New Roman" w:cs="Times New Roman"/>
          <w:b/>
          <w:sz w:val="24"/>
          <w:szCs w:val="24"/>
        </w:rPr>
      </w:pPr>
      <w:r w:rsidRPr="003D58C6">
        <w:rPr>
          <w:rFonts w:ascii="Times New Roman" w:hAnsi="Times New Roman" w:cs="Times New Roman"/>
          <w:b/>
          <w:sz w:val="24"/>
          <w:szCs w:val="24"/>
        </w:rPr>
        <w:t>Supplem</w:t>
      </w:r>
      <w:r>
        <w:rPr>
          <w:rFonts w:ascii="Times New Roman" w:hAnsi="Times New Roman" w:cs="Times New Roman"/>
          <w:b/>
          <w:sz w:val="24"/>
          <w:szCs w:val="24"/>
        </w:rPr>
        <w:t>enta</w:t>
      </w:r>
      <w:r w:rsidRPr="003D58C6">
        <w:rPr>
          <w:rFonts w:ascii="Times New Roman" w:hAnsi="Times New Roman" w:cs="Times New Roman"/>
          <w:b/>
          <w:sz w:val="24"/>
          <w:szCs w:val="24"/>
        </w:rPr>
        <w:t>ry Table 1. Primers used in the study</w:t>
      </w:r>
    </w:p>
    <w:tbl>
      <w:tblPr>
        <w:tblStyle w:val="TableGrid"/>
        <w:tblW w:w="9703" w:type="dxa"/>
        <w:tblLayout w:type="fixed"/>
        <w:tblLook w:val="04A0" w:firstRow="1" w:lastRow="0" w:firstColumn="1" w:lastColumn="0" w:noHBand="0" w:noVBand="1"/>
      </w:tblPr>
      <w:tblGrid>
        <w:gridCol w:w="1175"/>
        <w:gridCol w:w="2824"/>
        <w:gridCol w:w="2852"/>
        <w:gridCol w:w="2852"/>
      </w:tblGrid>
      <w:tr w:rsidR="0008357A" w:rsidRPr="004F6BF7" w:rsidTr="00E326F1">
        <w:trPr>
          <w:trHeight w:val="39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Primer</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Forward primer (5’-3’)</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Reverse primer (5’-3’)</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b/>
                <w:sz w:val="18"/>
                <w:szCs w:val="18"/>
              </w:rPr>
            </w:pPr>
            <w:r>
              <w:rPr>
                <w:rFonts w:ascii="Times New Roman" w:hAnsi="Times New Roman" w:cs="Times New Roman"/>
                <w:b/>
                <w:sz w:val="18"/>
                <w:szCs w:val="18"/>
              </w:rPr>
              <w:t>Functions</w:t>
            </w:r>
          </w:p>
        </w:tc>
      </w:tr>
      <w:tr w:rsidR="0008357A" w:rsidRPr="004F6BF7" w:rsidTr="00E326F1">
        <w:trPr>
          <w:trHeight w:val="450"/>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M-IL-1β</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eastAsia="Times New Roman" w:hAnsi="Times New Roman" w:cs="Times New Roman"/>
                <w:sz w:val="18"/>
                <w:szCs w:val="18"/>
              </w:rPr>
              <w:t>GGGCCTCAAAGGAAAGAATC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eastAsia="Times New Roman" w:hAnsi="Times New Roman" w:cs="Times New Roman"/>
                <w:sz w:val="18"/>
                <w:szCs w:val="18"/>
              </w:rPr>
              <w:t>TACCAGTTGGGGAACTCTGC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Mouse pro-inflammatory</w:t>
            </w:r>
          </w:p>
        </w:tc>
      </w:tr>
      <w:tr w:rsidR="0008357A" w:rsidRPr="004F6BF7" w:rsidTr="00E326F1">
        <w:trPr>
          <w:trHeight w:val="537"/>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 xml:space="preserve">M-IL-10 </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eastAsia="Times New Roman" w:hAnsi="Times New Roman" w:cs="Times New Roman"/>
                <w:sz w:val="18"/>
                <w:szCs w:val="18"/>
              </w:rPr>
              <w:t>TGCTATGCTGCCTGCTCTTA</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eastAsia="Times New Roman" w:hAnsi="Times New Roman" w:cs="Times New Roman"/>
                <w:sz w:val="18"/>
                <w:szCs w:val="18"/>
              </w:rPr>
              <w:t>TCATTTCCGATAAGGCTTGG</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Mouse anti-inflammatory</w:t>
            </w:r>
          </w:p>
        </w:tc>
      </w:tr>
      <w:tr w:rsidR="0008357A" w:rsidRPr="004F6BF7" w:rsidTr="00E326F1">
        <w:trPr>
          <w:trHeight w:val="450"/>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Pr>
                <w:rFonts w:ascii="Times New Roman" w:hAnsi="Times New Roman" w:cs="Times New Roman"/>
                <w:b/>
                <w:sz w:val="18"/>
                <w:szCs w:val="18"/>
              </w:rPr>
              <w:t>M-</w:t>
            </w:r>
            <w:r w:rsidRPr="000B2050">
              <w:rPr>
                <w:rFonts w:ascii="Times New Roman" w:hAnsi="Times New Roman" w:cs="Times New Roman"/>
                <w:b/>
                <w:sz w:val="18"/>
                <w:szCs w:val="18"/>
              </w:rPr>
              <w:t>GPDH</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eastAsia="Times New Roman" w:hAnsi="Times New Roman" w:cs="Times New Roman"/>
                <w:sz w:val="18"/>
                <w:szCs w:val="18"/>
              </w:rPr>
            </w:pPr>
            <w:r w:rsidRPr="000B2050">
              <w:rPr>
                <w:rFonts w:ascii="Times New Roman" w:hAnsi="Times New Roman" w:cs="Times New Roman"/>
                <w:color w:val="231F20"/>
                <w:sz w:val="18"/>
                <w:szCs w:val="18"/>
              </w:rPr>
              <w:t>GCCTTCCGTGTTCCTACCC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eastAsia="Times New Roman" w:hAnsi="Times New Roman" w:cs="Times New Roman"/>
                <w:sz w:val="18"/>
                <w:szCs w:val="18"/>
              </w:rPr>
            </w:pPr>
            <w:r w:rsidRPr="000B2050">
              <w:rPr>
                <w:rFonts w:ascii="Times New Roman" w:hAnsi="Times New Roman" w:cs="Times New Roman"/>
                <w:color w:val="231F20"/>
                <w:sz w:val="18"/>
                <w:szCs w:val="18"/>
              </w:rPr>
              <w:t>TGCCTGCTTCACCACCTTC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color w:val="231F20"/>
                <w:sz w:val="18"/>
                <w:szCs w:val="18"/>
              </w:rPr>
            </w:pPr>
            <w:r>
              <w:rPr>
                <w:rFonts w:ascii="Times New Roman" w:hAnsi="Times New Roman" w:cs="Times New Roman"/>
                <w:color w:val="231F20"/>
                <w:sz w:val="18"/>
                <w:szCs w:val="18"/>
              </w:rPr>
              <w:t>Mouse control</w:t>
            </w:r>
          </w:p>
        </w:tc>
      </w:tr>
      <w:tr w:rsidR="0008357A" w:rsidRPr="004F6BF7" w:rsidTr="00E326F1">
        <w:trPr>
          <w:trHeight w:val="483"/>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 xml:space="preserve">H-IL-1β </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sz w:val="18"/>
                <w:szCs w:val="18"/>
                <w:shd w:val="clear" w:color="auto" w:fill="FFFFFF"/>
              </w:rPr>
              <w:t>GTGATGCCCCAAGCTGAG</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sz w:val="18"/>
                <w:szCs w:val="18"/>
                <w:shd w:val="clear" w:color="auto" w:fill="FFFFFF"/>
              </w:rPr>
              <w:t>CACGGCCTTGCTCTTGTTTT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Human pro-inflammatory</w:t>
            </w:r>
          </w:p>
        </w:tc>
      </w:tr>
      <w:tr w:rsidR="0008357A" w:rsidRPr="004F6BF7" w:rsidTr="00E326F1">
        <w:trPr>
          <w:trHeight w:val="530"/>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 xml:space="preserve">H-IL-10 </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color w:val="000000"/>
                <w:sz w:val="18"/>
                <w:szCs w:val="18"/>
              </w:rPr>
              <w:t>GTGATGCCCCAAGCTGAGA</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color w:val="000000"/>
                <w:sz w:val="18"/>
                <w:szCs w:val="18"/>
              </w:rPr>
              <w:t>CACGGCCTTGCTCTTGTTTT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Human anti-inflammatory</w:t>
            </w:r>
          </w:p>
        </w:tc>
      </w:tr>
      <w:tr w:rsidR="0008357A" w:rsidRPr="004F6BF7" w:rsidTr="00E326F1">
        <w:trPr>
          <w:trHeight w:val="511"/>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Pr>
                <w:rFonts w:ascii="Times New Roman" w:hAnsi="Times New Roman" w:cs="Times New Roman"/>
                <w:b/>
                <w:sz w:val="18"/>
                <w:szCs w:val="18"/>
              </w:rPr>
              <w:t>H-</w:t>
            </w:r>
            <w:r w:rsidRPr="000B2050">
              <w:rPr>
                <w:rFonts w:ascii="Times New Roman" w:hAnsi="Times New Roman" w:cs="Times New Roman"/>
                <w:b/>
                <w:sz w:val="18"/>
                <w:szCs w:val="18"/>
              </w:rPr>
              <w:t>Actin</w:t>
            </w:r>
          </w:p>
        </w:tc>
        <w:tc>
          <w:tcPr>
            <w:tcW w:w="2824"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sz w:val="18"/>
                <w:szCs w:val="18"/>
                <w:lang w:eastAsia="en-IN"/>
              </w:rPr>
              <w:t>ATGTACGTTGCTATCCAGGC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sz w:val="18"/>
                <w:szCs w:val="18"/>
                <w:shd w:val="clear" w:color="auto" w:fill="FFFFFF"/>
              </w:rPr>
              <w:t>TCCTTAATGTCACGCACGA</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Human control</w:t>
            </w:r>
          </w:p>
        </w:tc>
      </w:tr>
      <w:tr w:rsidR="0008357A" w:rsidRPr="004F6BF7" w:rsidTr="00E326F1">
        <w:trPr>
          <w:trHeight w:val="511"/>
        </w:trPr>
        <w:tc>
          <w:tcPr>
            <w:tcW w:w="1175" w:type="dxa"/>
            <w:tcBorders>
              <w:top w:val="single" w:sz="4" w:space="0" w:color="auto"/>
              <w:left w:val="single" w:sz="4" w:space="0" w:color="auto"/>
              <w:bottom w:val="single" w:sz="4" w:space="0" w:color="auto"/>
              <w:right w:val="single" w:sz="4" w:space="0" w:color="auto"/>
            </w:tcBorders>
          </w:tcPr>
          <w:p w:rsidR="0008357A"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 xml:space="preserve">H-NLRC4 </w:t>
            </w:r>
          </w:p>
        </w:tc>
        <w:tc>
          <w:tcPr>
            <w:tcW w:w="2824"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sz w:val="18"/>
                <w:szCs w:val="18"/>
                <w:lang w:eastAsia="en-IN"/>
              </w:rPr>
            </w:pPr>
            <w:r w:rsidRPr="000B2050">
              <w:rPr>
                <w:rFonts w:ascii="Times New Roman" w:hAnsi="Times New Roman" w:cs="Times New Roman"/>
                <w:color w:val="000000"/>
                <w:sz w:val="18"/>
                <w:szCs w:val="18"/>
                <w:shd w:val="clear" w:color="auto" w:fill="FFFFFF"/>
              </w:rPr>
              <w:t>TCAGAAGGAGACTTGGACGAT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hAnsi="Times New Roman" w:cs="Times New Roman"/>
                <w:color w:val="000000"/>
                <w:sz w:val="18"/>
                <w:szCs w:val="18"/>
                <w:shd w:val="clear" w:color="auto" w:fill="FFFFFF"/>
              </w:rPr>
              <w:t>GGAGGCCATTCAGGGTCAG</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Human inflammasome</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 xml:space="preserve">M-NLRC4 </w:t>
            </w:r>
          </w:p>
        </w:tc>
        <w:tc>
          <w:tcPr>
            <w:tcW w:w="2824"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hd w:val="clear" w:color="auto" w:fill="FFFFFF"/>
              <w:rPr>
                <w:rFonts w:ascii="Times New Roman" w:eastAsia="Times New Roman" w:hAnsi="Times New Roman" w:cs="Times New Roman"/>
                <w:sz w:val="18"/>
                <w:szCs w:val="18"/>
                <w:lang w:eastAsia="en-IN"/>
              </w:rPr>
            </w:pPr>
            <w:r w:rsidRPr="000B2050">
              <w:rPr>
                <w:rFonts w:ascii="Times New Roman" w:hAnsi="Times New Roman" w:cs="Times New Roman"/>
                <w:color w:val="000000"/>
                <w:sz w:val="18"/>
                <w:szCs w:val="18"/>
                <w:shd w:val="clear" w:color="auto" w:fill="FFFFFF"/>
              </w:rPr>
              <w:t>GAAACACTGTACGATCAGCTCC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hAnsi="Times New Roman" w:cs="Times New Roman"/>
                <w:sz w:val="18"/>
                <w:szCs w:val="18"/>
                <w:shd w:val="clear" w:color="auto" w:fill="FFFFFF"/>
              </w:rPr>
            </w:pPr>
            <w:r w:rsidRPr="000B2050">
              <w:rPr>
                <w:rFonts w:ascii="Times New Roman" w:hAnsi="Times New Roman" w:cs="Times New Roman"/>
                <w:color w:val="000000"/>
                <w:sz w:val="18"/>
                <w:szCs w:val="18"/>
                <w:shd w:val="clear" w:color="auto" w:fill="FFFFFF"/>
              </w:rPr>
              <w:t>CATGTTCTTGAAGCGATGGTTTT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285CFE">
            <w:pPr>
              <w:spacing w:line="480" w:lineRule="auto"/>
              <w:jc w:val="both"/>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 xml:space="preserve">Mouse </w:t>
            </w:r>
            <w:r w:rsidR="00285CFE">
              <w:rPr>
                <w:rFonts w:ascii="Times New Roman" w:hAnsi="Times New Roman" w:cs="Times New Roman"/>
                <w:color w:val="000000"/>
                <w:sz w:val="18"/>
                <w:szCs w:val="18"/>
                <w:shd w:val="clear" w:color="auto" w:fill="FFFFFF"/>
              </w:rPr>
              <w:t>inflammasome</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Crypt-1</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AAGAGACTAAAACTGAGGAGCAGC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GGTGGTCATCAGGCACCAGCATCAGT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Mouse AMP</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lastRenderedPageBreak/>
              <w:t>Crypt-4</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AAGAGACTAAAACTGAGGAGCAGC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AGTGGTCATCAGGCCCCGGCATCAGC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Mouse AMP</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Crypt-5</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AAGAGACTAAAACTGAGGAGCAGC</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GGTGATCATCAGACCCCAGCATCAGT</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Mouse AMP</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abf-2</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Style w:val="fontstyle01"/>
                <w:rFonts w:ascii="Times New Roman" w:hAnsi="Times New Roman" w:cs="Times New Roman"/>
                <w:sz w:val="18"/>
                <w:szCs w:val="18"/>
              </w:rPr>
              <w:t>CCATCGTGGCTGCCGACATCGACTTT</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Style w:val="fontstyle01"/>
                <w:rFonts w:ascii="Times New Roman" w:hAnsi="Times New Roman" w:cs="Times New Roman"/>
                <w:sz w:val="18"/>
                <w:szCs w:val="18"/>
              </w:rPr>
              <w:t>GAGCACCAAGTGGAATATCTCCTCCTC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Worm AMP</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spp-1</w:t>
            </w:r>
          </w:p>
        </w:tc>
        <w:tc>
          <w:tcPr>
            <w:tcW w:w="2824"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eastAsia="Times New Roman" w:hAnsi="Times New Roman" w:cs="Times New Roman"/>
                <w:color w:val="000000"/>
                <w:sz w:val="18"/>
                <w:szCs w:val="18"/>
                <w:lang w:eastAsia="en-IN"/>
              </w:rPr>
              <w:t>CGCATTCTTCCGTGTCTTTT</w:t>
            </w: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Style w:val="fontstyle01"/>
                <w:rFonts w:ascii="Times New Roman" w:hAnsi="Times New Roman" w:cs="Times New Roman"/>
                <w:sz w:val="18"/>
                <w:szCs w:val="18"/>
              </w:rPr>
              <w:t>GCAACAGCATAGTCCAGCAA</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Worm AMP</w:t>
            </w:r>
          </w:p>
        </w:tc>
      </w:tr>
      <w:tr w:rsidR="0008357A" w:rsidRPr="004F6BF7" w:rsidTr="00E326F1">
        <w:trPr>
          <w:trHeight w:val="552"/>
        </w:trPr>
        <w:tc>
          <w:tcPr>
            <w:tcW w:w="1175"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Fonts w:ascii="Times New Roman" w:hAnsi="Times New Roman" w:cs="Times New Roman"/>
                <w:b/>
                <w:sz w:val="18"/>
                <w:szCs w:val="18"/>
              </w:rPr>
              <w:t>ama-1</w:t>
            </w:r>
          </w:p>
        </w:tc>
        <w:tc>
          <w:tcPr>
            <w:tcW w:w="2824"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rPr>
                <w:rFonts w:ascii="Times New Roman" w:eastAsia="Times New Roman" w:hAnsi="Times New Roman" w:cs="Times New Roman"/>
                <w:color w:val="000000"/>
                <w:sz w:val="18"/>
                <w:szCs w:val="18"/>
                <w:lang w:eastAsia="en-IN"/>
              </w:rPr>
            </w:pPr>
            <w:r w:rsidRPr="000B2050">
              <w:rPr>
                <w:rStyle w:val="fontstyle01"/>
                <w:rFonts w:ascii="Times New Roman" w:hAnsi="Times New Roman" w:cs="Times New Roman"/>
                <w:sz w:val="18"/>
                <w:szCs w:val="18"/>
              </w:rPr>
              <w:t>CCCGGAGGAGATTAAACG</w:t>
            </w:r>
          </w:p>
          <w:p w:rsidR="0008357A" w:rsidRPr="000B2050" w:rsidRDefault="0008357A" w:rsidP="00E326F1">
            <w:pPr>
              <w:spacing w:line="480" w:lineRule="auto"/>
              <w:jc w:val="both"/>
              <w:rPr>
                <w:rFonts w:ascii="Times New Roman" w:hAnsi="Times New Roman" w:cs="Times New Roman"/>
                <w:b/>
                <w:sz w:val="18"/>
                <w:szCs w:val="18"/>
              </w:rPr>
            </w:pPr>
          </w:p>
        </w:tc>
        <w:tc>
          <w:tcPr>
            <w:tcW w:w="2852" w:type="dxa"/>
            <w:tcBorders>
              <w:top w:val="single" w:sz="4" w:space="0" w:color="auto"/>
              <w:left w:val="single" w:sz="4" w:space="0" w:color="auto"/>
              <w:bottom w:val="single" w:sz="4" w:space="0" w:color="auto"/>
              <w:right w:val="single" w:sz="4" w:space="0" w:color="auto"/>
            </w:tcBorders>
            <w:hideMark/>
          </w:tcPr>
          <w:p w:rsidR="0008357A" w:rsidRPr="000B2050" w:rsidRDefault="0008357A" w:rsidP="00E326F1">
            <w:pPr>
              <w:spacing w:line="480" w:lineRule="auto"/>
              <w:jc w:val="both"/>
              <w:rPr>
                <w:rFonts w:ascii="Times New Roman" w:hAnsi="Times New Roman" w:cs="Times New Roman"/>
                <w:b/>
                <w:sz w:val="18"/>
                <w:szCs w:val="18"/>
              </w:rPr>
            </w:pPr>
            <w:r w:rsidRPr="000B2050">
              <w:rPr>
                <w:rStyle w:val="fontstyle01"/>
                <w:rFonts w:ascii="Times New Roman" w:hAnsi="Times New Roman" w:cs="Times New Roman"/>
                <w:sz w:val="18"/>
                <w:szCs w:val="18"/>
              </w:rPr>
              <w:t>CATGTCATGCATCTTCCAC</w:t>
            </w:r>
          </w:p>
        </w:tc>
        <w:tc>
          <w:tcPr>
            <w:tcW w:w="2852" w:type="dxa"/>
            <w:tcBorders>
              <w:top w:val="single" w:sz="4" w:space="0" w:color="auto"/>
              <w:left w:val="single" w:sz="4" w:space="0" w:color="auto"/>
              <w:bottom w:val="single" w:sz="4" w:space="0" w:color="auto"/>
              <w:right w:val="single" w:sz="4" w:space="0" w:color="auto"/>
            </w:tcBorders>
          </w:tcPr>
          <w:p w:rsidR="0008357A" w:rsidRPr="000B2050" w:rsidRDefault="0008357A" w:rsidP="00E326F1">
            <w:pPr>
              <w:spacing w:line="480" w:lineRule="auto"/>
              <w:jc w:val="both"/>
              <w:rPr>
                <w:rStyle w:val="fontstyle01"/>
                <w:rFonts w:ascii="Times New Roman" w:hAnsi="Times New Roman" w:cs="Times New Roman"/>
                <w:sz w:val="18"/>
                <w:szCs w:val="18"/>
              </w:rPr>
            </w:pPr>
            <w:r>
              <w:rPr>
                <w:rStyle w:val="fontstyle01"/>
                <w:rFonts w:ascii="Times New Roman" w:hAnsi="Times New Roman" w:cs="Times New Roman"/>
                <w:sz w:val="18"/>
                <w:szCs w:val="18"/>
              </w:rPr>
              <w:t>Worm control</w:t>
            </w:r>
          </w:p>
        </w:tc>
      </w:tr>
    </w:tbl>
    <w:p w:rsidR="0008357A" w:rsidRPr="00130099" w:rsidRDefault="0008357A" w:rsidP="0008357A">
      <w:pPr>
        <w:spacing w:line="360" w:lineRule="auto"/>
        <w:jc w:val="both"/>
        <w:rPr>
          <w:rFonts w:ascii="Times New Roman" w:hAnsi="Times New Roman" w:cs="Times New Roman"/>
          <w:sz w:val="24"/>
          <w:szCs w:val="24"/>
        </w:rPr>
      </w:pPr>
      <w:r>
        <w:rPr>
          <w:rFonts w:ascii="Times New Roman" w:hAnsi="Times New Roman" w:cs="Times New Roman"/>
          <w:sz w:val="24"/>
          <w:szCs w:val="24"/>
        </w:rPr>
        <w:t>(M- Mouse, H-Human, Crypt- Cryptdine)</w:t>
      </w:r>
    </w:p>
    <w:p w:rsidR="008C4FA7" w:rsidRDefault="008C4FA7"/>
    <w:sectPr w:rsidR="008C4FA7" w:rsidSect="00E17BF6">
      <w:footerReference w:type="defaul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D4" w:rsidRDefault="00150DD4">
      <w:pPr>
        <w:spacing w:after="0" w:line="240" w:lineRule="auto"/>
      </w:pPr>
      <w:r>
        <w:separator/>
      </w:r>
    </w:p>
  </w:endnote>
  <w:endnote w:type="continuationSeparator" w:id="0">
    <w:p w:rsidR="00150DD4" w:rsidRDefault="0015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OT7fb33346.I">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120273"/>
      <w:docPartObj>
        <w:docPartGallery w:val="Page Numbers (Bottom of Page)"/>
        <w:docPartUnique/>
      </w:docPartObj>
    </w:sdtPr>
    <w:sdtEndPr>
      <w:rPr>
        <w:noProof/>
      </w:rPr>
    </w:sdtEndPr>
    <w:sdtContent>
      <w:p w:rsidR="007B4FF9" w:rsidRDefault="00FF03E9">
        <w:pPr>
          <w:pStyle w:val="Footer"/>
          <w:jc w:val="right"/>
        </w:pPr>
        <w:r>
          <w:fldChar w:fldCharType="begin"/>
        </w:r>
        <w:r>
          <w:instrText xml:space="preserve"> PAGE   \* MERGEFORMAT </w:instrText>
        </w:r>
        <w:r>
          <w:fldChar w:fldCharType="separate"/>
        </w:r>
        <w:r w:rsidR="00654EBB">
          <w:rPr>
            <w:noProof/>
          </w:rPr>
          <w:t>1</w:t>
        </w:r>
        <w:r>
          <w:rPr>
            <w:noProof/>
          </w:rPr>
          <w:fldChar w:fldCharType="end"/>
        </w:r>
      </w:p>
    </w:sdtContent>
  </w:sdt>
  <w:p w:rsidR="007B4FF9" w:rsidRDefault="00150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D4" w:rsidRDefault="00150DD4">
      <w:pPr>
        <w:spacing w:after="0" w:line="240" w:lineRule="auto"/>
      </w:pPr>
      <w:r>
        <w:separator/>
      </w:r>
    </w:p>
  </w:footnote>
  <w:footnote w:type="continuationSeparator" w:id="0">
    <w:p w:rsidR="00150DD4" w:rsidRDefault="00150D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KwNDczMzc0NDGzNDVX0lEKTi0uzszPAykwqQUA4rV5yCwAAAA="/>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8357A"/>
    <w:rsid w:val="0008357A"/>
    <w:rsid w:val="000B60A1"/>
    <w:rsid w:val="00150DD4"/>
    <w:rsid w:val="00265F7A"/>
    <w:rsid w:val="00285CFE"/>
    <w:rsid w:val="002E0C74"/>
    <w:rsid w:val="00457050"/>
    <w:rsid w:val="00654EBB"/>
    <w:rsid w:val="007A45A0"/>
    <w:rsid w:val="007F7C81"/>
    <w:rsid w:val="008C4FA7"/>
    <w:rsid w:val="00B81933"/>
    <w:rsid w:val="00C14042"/>
    <w:rsid w:val="00C45C85"/>
    <w:rsid w:val="00C54589"/>
    <w:rsid w:val="00D258D1"/>
    <w:rsid w:val="00F95526"/>
    <w:rsid w:val="00FF03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8357A"/>
    <w:rPr>
      <w:rFonts w:ascii="AdvOT7fb33346.I" w:hAnsi="AdvOT7fb33346.I" w:hint="default"/>
      <w:b w:val="0"/>
      <w:bCs w:val="0"/>
      <w:i w:val="0"/>
      <w:iCs w:val="0"/>
      <w:color w:val="000000"/>
      <w:sz w:val="16"/>
      <w:szCs w:val="16"/>
    </w:rPr>
  </w:style>
  <w:style w:type="table" w:styleId="TableGrid">
    <w:name w:val="Table Grid"/>
    <w:basedOn w:val="TableNormal"/>
    <w:uiPriority w:val="39"/>
    <w:rsid w:val="00083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83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57A"/>
  </w:style>
  <w:style w:type="paragraph" w:styleId="BalloonText">
    <w:name w:val="Balloon Text"/>
    <w:basedOn w:val="Normal"/>
    <w:link w:val="BalloonTextChar"/>
    <w:uiPriority w:val="99"/>
    <w:semiHidden/>
    <w:unhideWhenUsed/>
    <w:rsid w:val="00285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CF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8357A"/>
    <w:rPr>
      <w:rFonts w:ascii="AdvOT7fb33346.I" w:hAnsi="AdvOT7fb33346.I" w:hint="default"/>
      <w:b w:val="0"/>
      <w:bCs w:val="0"/>
      <w:i w:val="0"/>
      <w:iCs w:val="0"/>
      <w:color w:val="000000"/>
      <w:sz w:val="16"/>
      <w:szCs w:val="16"/>
    </w:rPr>
  </w:style>
  <w:style w:type="table" w:styleId="TableGrid">
    <w:name w:val="Table Grid"/>
    <w:basedOn w:val="TableNormal"/>
    <w:uiPriority w:val="39"/>
    <w:rsid w:val="00083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83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57A"/>
  </w:style>
  <w:style w:type="paragraph" w:styleId="BalloonText">
    <w:name w:val="Balloon Text"/>
    <w:basedOn w:val="Normal"/>
    <w:link w:val="BalloonTextChar"/>
    <w:uiPriority w:val="99"/>
    <w:semiHidden/>
    <w:unhideWhenUsed/>
    <w:rsid w:val="00285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C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861</Words>
  <Characters>4912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S3G_Apply_Fixed_Case</dc:creator>
  <cp:lastModifiedBy>Smart</cp:lastModifiedBy>
  <cp:revision>2</cp:revision>
  <dcterms:created xsi:type="dcterms:W3CDTF">2020-06-05T17:33:00Z</dcterms:created>
  <dcterms:modified xsi:type="dcterms:W3CDTF">2020-06-05T17:33:00Z</dcterms:modified>
</cp:coreProperties>
</file>