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DB99" w14:textId="6D58F3D6" w:rsidR="0026211E" w:rsidRPr="00706C85" w:rsidRDefault="0026211E" w:rsidP="0026211E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06C85">
        <w:rPr>
          <w:rFonts w:ascii="Times New Roman" w:hAnsi="Times New Roman" w:cs="Times New Roman"/>
          <w:b/>
        </w:rPr>
        <w:t>How far do Asian forest hornbills disperse seeds</w:t>
      </w:r>
      <w:r w:rsidR="00F92C5F">
        <w:rPr>
          <w:rFonts w:ascii="Times New Roman" w:hAnsi="Times New Roman" w:cs="Times New Roman"/>
          <w:b/>
        </w:rPr>
        <w:t>?</w:t>
      </w:r>
    </w:p>
    <w:p w14:paraId="46172AD0" w14:textId="77777777" w:rsidR="0026211E" w:rsidRPr="00706C85" w:rsidRDefault="0026211E" w:rsidP="0026211E">
      <w:pPr>
        <w:spacing w:line="480" w:lineRule="auto"/>
        <w:rPr>
          <w:rFonts w:ascii="Times New Roman" w:hAnsi="Times New Roman" w:cs="Times New Roman"/>
          <w:b/>
        </w:rPr>
      </w:pPr>
    </w:p>
    <w:p w14:paraId="01D24A2E" w14:textId="77777777" w:rsidR="0026211E" w:rsidRPr="00706C85" w:rsidRDefault="0026211E" w:rsidP="0026211E">
      <w:pPr>
        <w:spacing w:line="480" w:lineRule="auto"/>
        <w:rPr>
          <w:rFonts w:ascii="Times New Roman" w:hAnsi="Times New Roman" w:cs="Times New Roman"/>
        </w:rPr>
      </w:pPr>
      <w:r w:rsidRPr="00706C85">
        <w:rPr>
          <w:rFonts w:ascii="Times New Roman" w:hAnsi="Times New Roman" w:cs="Times New Roman"/>
          <w:b/>
        </w:rPr>
        <w:t>Authors</w:t>
      </w:r>
      <w:r w:rsidRPr="00706C85">
        <w:rPr>
          <w:rFonts w:ascii="Times New Roman" w:hAnsi="Times New Roman" w:cs="Times New Roman"/>
        </w:rPr>
        <w:t xml:space="preserve">: Rohit Naniwadekar </w:t>
      </w:r>
      <w:r w:rsidRPr="00706C85">
        <w:rPr>
          <w:rFonts w:ascii="Times New Roman" w:hAnsi="Times New Roman" w:cs="Times New Roman"/>
          <w:vertAlign w:val="superscript"/>
        </w:rPr>
        <w:t>1,*</w:t>
      </w:r>
      <w:r w:rsidRPr="00706C85">
        <w:rPr>
          <w:rFonts w:ascii="Times New Roman" w:hAnsi="Times New Roman" w:cs="Times New Roman"/>
        </w:rPr>
        <w:t xml:space="preserve">, </w:t>
      </w:r>
      <w:proofErr w:type="spellStart"/>
      <w:r w:rsidRPr="00706C85">
        <w:rPr>
          <w:rFonts w:ascii="Times New Roman" w:hAnsi="Times New Roman" w:cs="Times New Roman"/>
        </w:rPr>
        <w:t>Akanksha</w:t>
      </w:r>
      <w:proofErr w:type="spellEnd"/>
      <w:r w:rsidRPr="00706C85">
        <w:rPr>
          <w:rFonts w:ascii="Times New Roman" w:hAnsi="Times New Roman" w:cs="Times New Roman"/>
        </w:rPr>
        <w:t xml:space="preserve"> </w:t>
      </w:r>
      <w:proofErr w:type="spellStart"/>
      <w:r w:rsidRPr="00706C85">
        <w:rPr>
          <w:rFonts w:ascii="Times New Roman" w:hAnsi="Times New Roman" w:cs="Times New Roman"/>
        </w:rPr>
        <w:t>Rathore</w:t>
      </w:r>
      <w:proofErr w:type="spellEnd"/>
      <w:r w:rsidRPr="00706C85">
        <w:rPr>
          <w:rFonts w:ascii="Times New Roman" w:hAnsi="Times New Roman" w:cs="Times New Roman"/>
        </w:rPr>
        <w:t xml:space="preserve"> </w:t>
      </w:r>
      <w:r w:rsidRPr="00706C85">
        <w:rPr>
          <w:rFonts w:ascii="Times New Roman" w:hAnsi="Times New Roman" w:cs="Times New Roman"/>
          <w:vertAlign w:val="superscript"/>
        </w:rPr>
        <w:t>1,2</w:t>
      </w:r>
      <w:r w:rsidRPr="00706C85">
        <w:rPr>
          <w:rFonts w:ascii="Times New Roman" w:hAnsi="Times New Roman" w:cs="Times New Roman"/>
        </w:rPr>
        <w:t xml:space="preserve">, </w:t>
      </w:r>
      <w:proofErr w:type="spellStart"/>
      <w:r w:rsidRPr="00706C85">
        <w:rPr>
          <w:rFonts w:ascii="Times New Roman" w:hAnsi="Times New Roman" w:cs="Times New Roman"/>
        </w:rPr>
        <w:t>Ushma</w:t>
      </w:r>
      <w:proofErr w:type="spellEnd"/>
      <w:r w:rsidRPr="00706C85">
        <w:rPr>
          <w:rFonts w:ascii="Times New Roman" w:hAnsi="Times New Roman" w:cs="Times New Roman"/>
        </w:rPr>
        <w:t xml:space="preserve"> </w:t>
      </w:r>
      <w:proofErr w:type="spellStart"/>
      <w:r w:rsidRPr="00706C85">
        <w:rPr>
          <w:rFonts w:ascii="Times New Roman" w:hAnsi="Times New Roman" w:cs="Times New Roman"/>
        </w:rPr>
        <w:t>Shukla</w:t>
      </w:r>
      <w:proofErr w:type="spellEnd"/>
      <w:r w:rsidRPr="00706C85">
        <w:rPr>
          <w:rFonts w:ascii="Times New Roman" w:hAnsi="Times New Roman" w:cs="Times New Roman"/>
        </w:rPr>
        <w:t xml:space="preserve"> </w:t>
      </w:r>
      <w:r w:rsidRPr="00706C85">
        <w:rPr>
          <w:rFonts w:ascii="Times New Roman" w:hAnsi="Times New Roman" w:cs="Times New Roman"/>
          <w:vertAlign w:val="superscript"/>
        </w:rPr>
        <w:t>1,3</w:t>
      </w:r>
      <w:r w:rsidRPr="00706C85">
        <w:rPr>
          <w:rFonts w:ascii="Times New Roman" w:hAnsi="Times New Roman" w:cs="Times New Roman"/>
        </w:rPr>
        <w:t xml:space="preserve">, </w:t>
      </w:r>
      <w:proofErr w:type="spellStart"/>
      <w:r w:rsidRPr="00706C85">
        <w:rPr>
          <w:rFonts w:ascii="Times New Roman" w:hAnsi="Times New Roman" w:cs="Times New Roman"/>
        </w:rPr>
        <w:t>Saniya</w:t>
      </w:r>
      <w:proofErr w:type="spellEnd"/>
      <w:r w:rsidRPr="00706C85">
        <w:rPr>
          <w:rFonts w:ascii="Times New Roman" w:hAnsi="Times New Roman" w:cs="Times New Roman"/>
        </w:rPr>
        <w:t xml:space="preserve"> </w:t>
      </w:r>
      <w:proofErr w:type="spellStart"/>
      <w:r w:rsidRPr="00706C85">
        <w:rPr>
          <w:rFonts w:ascii="Times New Roman" w:hAnsi="Times New Roman" w:cs="Times New Roman"/>
        </w:rPr>
        <w:t>Chaplod</w:t>
      </w:r>
      <w:proofErr w:type="spellEnd"/>
      <w:r w:rsidRPr="00706C85">
        <w:rPr>
          <w:rFonts w:ascii="Times New Roman" w:hAnsi="Times New Roman" w:cs="Times New Roman"/>
        </w:rPr>
        <w:t xml:space="preserve"> </w:t>
      </w:r>
      <w:r w:rsidRPr="00706C85">
        <w:rPr>
          <w:rFonts w:ascii="Times New Roman" w:hAnsi="Times New Roman" w:cs="Times New Roman"/>
          <w:vertAlign w:val="superscript"/>
        </w:rPr>
        <w:t>1</w:t>
      </w:r>
      <w:r w:rsidRPr="00706C85">
        <w:rPr>
          <w:rFonts w:ascii="Times New Roman" w:hAnsi="Times New Roman" w:cs="Times New Roman"/>
        </w:rPr>
        <w:t xml:space="preserve"> and </w:t>
      </w:r>
      <w:proofErr w:type="spellStart"/>
      <w:r w:rsidRPr="00706C85">
        <w:rPr>
          <w:rFonts w:ascii="Times New Roman" w:hAnsi="Times New Roman" w:cs="Times New Roman"/>
        </w:rPr>
        <w:t>Aparajita</w:t>
      </w:r>
      <w:proofErr w:type="spellEnd"/>
      <w:r w:rsidRPr="00706C85">
        <w:rPr>
          <w:rFonts w:ascii="Times New Roman" w:hAnsi="Times New Roman" w:cs="Times New Roman"/>
        </w:rPr>
        <w:t xml:space="preserve"> Datta </w:t>
      </w:r>
      <w:r w:rsidRPr="00706C85">
        <w:rPr>
          <w:rFonts w:ascii="Times New Roman" w:hAnsi="Times New Roman" w:cs="Times New Roman"/>
          <w:vertAlign w:val="superscript"/>
        </w:rPr>
        <w:t>1</w:t>
      </w:r>
      <w:r w:rsidRPr="00706C85">
        <w:rPr>
          <w:rFonts w:ascii="Times New Roman" w:hAnsi="Times New Roman" w:cs="Times New Roman"/>
        </w:rPr>
        <w:t xml:space="preserve"> </w:t>
      </w:r>
    </w:p>
    <w:p w14:paraId="7B74674D" w14:textId="77777777" w:rsidR="0026211E" w:rsidRPr="00706C85" w:rsidRDefault="0026211E" w:rsidP="0026211E">
      <w:pPr>
        <w:spacing w:line="480" w:lineRule="auto"/>
        <w:rPr>
          <w:rFonts w:ascii="Times New Roman" w:hAnsi="Times New Roman" w:cs="Times New Roman"/>
        </w:rPr>
      </w:pPr>
    </w:p>
    <w:p w14:paraId="3BABF5B4" w14:textId="77777777" w:rsidR="0026211E" w:rsidRPr="00706C85" w:rsidRDefault="0026211E" w:rsidP="0026211E">
      <w:pPr>
        <w:spacing w:line="480" w:lineRule="auto"/>
        <w:rPr>
          <w:rFonts w:ascii="Times New Roman" w:hAnsi="Times New Roman" w:cs="Times New Roman"/>
        </w:rPr>
      </w:pPr>
      <w:r w:rsidRPr="00706C85">
        <w:rPr>
          <w:rFonts w:ascii="Times New Roman" w:hAnsi="Times New Roman" w:cs="Times New Roman"/>
          <w:vertAlign w:val="superscript"/>
        </w:rPr>
        <w:t xml:space="preserve">1 </w:t>
      </w:r>
      <w:r w:rsidRPr="00706C85">
        <w:rPr>
          <w:rFonts w:ascii="Times New Roman" w:hAnsi="Times New Roman" w:cs="Times New Roman"/>
        </w:rPr>
        <w:t xml:space="preserve">Nature Conservation Foundation, 3076/5, IV Cross, Gokulam Park, Mysuru, Karnataka, India 570002. </w:t>
      </w:r>
    </w:p>
    <w:p w14:paraId="4EFDC731" w14:textId="77777777" w:rsidR="0026211E" w:rsidRPr="00706C85" w:rsidRDefault="0026211E" w:rsidP="0026211E">
      <w:pPr>
        <w:spacing w:line="480" w:lineRule="auto"/>
        <w:rPr>
          <w:rFonts w:ascii="Times New Roman" w:hAnsi="Times New Roman" w:cs="Times New Roman"/>
        </w:rPr>
      </w:pPr>
      <w:r w:rsidRPr="00706C85">
        <w:rPr>
          <w:rFonts w:ascii="Times New Roman" w:hAnsi="Times New Roman" w:cs="Times New Roman"/>
          <w:vertAlign w:val="superscript"/>
        </w:rPr>
        <w:t xml:space="preserve">2 </w:t>
      </w:r>
      <w:r w:rsidRPr="00706C85">
        <w:rPr>
          <w:rFonts w:ascii="Times New Roman" w:hAnsi="Times New Roman" w:cs="Times New Roman"/>
        </w:rPr>
        <w:t xml:space="preserve">Centre for Ecological Sciences, Indian Institute of Science, Bengaluru, India 560012. </w:t>
      </w:r>
    </w:p>
    <w:p w14:paraId="78CF839B" w14:textId="77777777" w:rsidR="0026211E" w:rsidRPr="00706C85" w:rsidRDefault="0026211E" w:rsidP="0026211E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706C85">
        <w:rPr>
          <w:rFonts w:ascii="Times New Roman" w:hAnsi="Times New Roman" w:cs="Times New Roman"/>
          <w:vertAlign w:val="superscript"/>
        </w:rPr>
        <w:t xml:space="preserve">3 </w:t>
      </w:r>
      <w:proofErr w:type="spellStart"/>
      <w:r w:rsidRPr="00706C85">
        <w:rPr>
          <w:rFonts w:ascii="Times New Roman" w:hAnsi="Times New Roman" w:cs="Times New Roman"/>
        </w:rPr>
        <w:t>Irstea</w:t>
      </w:r>
      <w:proofErr w:type="spellEnd"/>
      <w:r w:rsidRPr="00706C85">
        <w:rPr>
          <w:rFonts w:ascii="Times New Roman" w:hAnsi="Times New Roman" w:cs="Times New Roman"/>
        </w:rPr>
        <w:t xml:space="preserve">, Research unit Forest Ecosystems, </w:t>
      </w:r>
      <w:proofErr w:type="spellStart"/>
      <w:r w:rsidRPr="00706C85">
        <w:rPr>
          <w:rFonts w:ascii="Times New Roman" w:hAnsi="Times New Roman" w:cs="Times New Roman"/>
        </w:rPr>
        <w:t>Domaine</w:t>
      </w:r>
      <w:proofErr w:type="spellEnd"/>
      <w:r w:rsidRPr="00706C85">
        <w:rPr>
          <w:rFonts w:ascii="Times New Roman" w:hAnsi="Times New Roman" w:cs="Times New Roman"/>
        </w:rPr>
        <w:t xml:space="preserve"> des Barres, </w:t>
      </w:r>
      <w:proofErr w:type="spellStart"/>
      <w:r w:rsidRPr="00706C85">
        <w:rPr>
          <w:rFonts w:ascii="Times New Roman" w:hAnsi="Times New Roman" w:cs="Times New Roman"/>
        </w:rPr>
        <w:t>Nogent-sur-Vernisson</w:t>
      </w:r>
      <w:proofErr w:type="spellEnd"/>
      <w:r w:rsidRPr="00706C85">
        <w:rPr>
          <w:rFonts w:ascii="Times New Roman" w:hAnsi="Times New Roman" w:cs="Times New Roman"/>
        </w:rPr>
        <w:t xml:space="preserve">, 45290 France.  </w:t>
      </w:r>
    </w:p>
    <w:p w14:paraId="4BF8C539" w14:textId="021A9892" w:rsidR="0026211E" w:rsidRDefault="0026211E" w:rsidP="0026211E">
      <w:pPr>
        <w:spacing w:line="480" w:lineRule="auto"/>
        <w:rPr>
          <w:rStyle w:val="Hyperlink"/>
          <w:rFonts w:ascii="Times New Roman" w:hAnsi="Times New Roman" w:cs="Times New Roman"/>
        </w:rPr>
      </w:pPr>
      <w:r w:rsidRPr="00706C85">
        <w:rPr>
          <w:rFonts w:ascii="Times New Roman" w:hAnsi="Times New Roman" w:cs="Times New Roman"/>
          <w:vertAlign w:val="superscript"/>
        </w:rPr>
        <w:t xml:space="preserve">* </w:t>
      </w:r>
      <w:r w:rsidRPr="00706C85">
        <w:rPr>
          <w:rFonts w:ascii="Times New Roman" w:hAnsi="Times New Roman" w:cs="Times New Roman"/>
        </w:rPr>
        <w:t xml:space="preserve">Corresponding Author; email: </w:t>
      </w:r>
      <w:hyperlink r:id="rId5" w:history="1">
        <w:r w:rsidRPr="00706C85">
          <w:rPr>
            <w:rStyle w:val="Hyperlink"/>
            <w:rFonts w:ascii="Times New Roman" w:hAnsi="Times New Roman" w:cs="Times New Roman"/>
          </w:rPr>
          <w:t>rohit@ncf-india.org</w:t>
        </w:r>
      </w:hyperlink>
    </w:p>
    <w:p w14:paraId="48AF4EF1" w14:textId="77777777" w:rsidR="0026211E" w:rsidRDefault="0026211E">
      <w:pPr>
        <w:rPr>
          <w:rFonts w:ascii="Times New Roman" w:hAnsi="Times New Roman" w:cs="Times New Roman"/>
          <w:b/>
          <w:lang w:val="en-US"/>
        </w:rPr>
      </w:pPr>
    </w:p>
    <w:p w14:paraId="1CD25F52" w14:textId="77777777" w:rsidR="0026211E" w:rsidRDefault="0026211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C88D887" w14:textId="77777777" w:rsidR="008E1D5C" w:rsidRDefault="000504F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en-IN"/>
        </w:rPr>
        <w:lastRenderedPageBreak/>
        <w:drawing>
          <wp:inline distT="0" distB="0" distL="0" distR="0" wp14:anchorId="6D810381" wp14:editId="064AF498">
            <wp:extent cx="7513306" cy="5315712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ppendi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557" cy="53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7C036" w14:textId="7F8BEBD6" w:rsidR="008E1D5C" w:rsidRDefault="008E1D5C" w:rsidP="008E1D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Figure S1. </w:t>
      </w:r>
      <w:r>
        <w:rPr>
          <w:rFonts w:ascii="Times New Roman" w:hAnsi="Times New Roman" w:cs="Times New Roman"/>
          <w:lang w:val="en-US"/>
        </w:rPr>
        <w:t>Map showing home ranges (95% minimum convex polygons) of the six male hornbills (five Great Hornbill and one Wreathed Hornbill).</w:t>
      </w:r>
    </w:p>
    <w:p w14:paraId="0B12D4DA" w14:textId="042B60DB" w:rsidR="006D1B89" w:rsidRPr="000504F2" w:rsidRDefault="006D1B89">
      <w:pPr>
        <w:rPr>
          <w:rFonts w:ascii="Times New Roman" w:hAnsi="Times New Roman" w:cs="Times New Roman"/>
          <w:lang w:val="en-US"/>
        </w:rPr>
      </w:pPr>
    </w:p>
    <w:p w14:paraId="5BA53AC4" w14:textId="77777777" w:rsidR="00693433" w:rsidRPr="004D07AB" w:rsidRDefault="00693433">
      <w:pPr>
        <w:rPr>
          <w:rFonts w:ascii="Times New Roman" w:hAnsi="Times New Roman" w:cs="Times New Roman"/>
          <w:lang w:val="en-US"/>
        </w:rPr>
      </w:pPr>
    </w:p>
    <w:p w14:paraId="25F45AA4" w14:textId="04A3E86F" w:rsidR="00693433" w:rsidRPr="004D07AB" w:rsidRDefault="005E005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en-IN"/>
        </w:rPr>
        <w:drawing>
          <wp:inline distT="0" distB="0" distL="0" distR="0" wp14:anchorId="1F188FCA" wp14:editId="6B8D4C0E">
            <wp:extent cx="8864600" cy="32969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endix2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6"/>
                    <a:stretch/>
                  </pic:blipFill>
                  <pic:spPr bwMode="auto">
                    <a:xfrm>
                      <a:off x="0" y="0"/>
                      <a:ext cx="8864600" cy="329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DFE02" w14:textId="77777777" w:rsidR="008E1D5C" w:rsidRDefault="008E1D5C" w:rsidP="008E1D5C">
      <w:pPr>
        <w:rPr>
          <w:rFonts w:ascii="Times New Roman" w:hAnsi="Times New Roman" w:cs="Times New Roman"/>
          <w:b/>
          <w:lang w:val="en-US"/>
        </w:rPr>
      </w:pPr>
    </w:p>
    <w:p w14:paraId="28A67E7A" w14:textId="2443E5A6" w:rsidR="008E1D5C" w:rsidRPr="004D07AB" w:rsidRDefault="008E1D5C" w:rsidP="008E1D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S2.</w:t>
      </w:r>
      <w:r w:rsidRPr="004D07AB">
        <w:rPr>
          <w:rFonts w:ascii="Times New Roman" w:hAnsi="Times New Roman" w:cs="Times New Roman"/>
          <w:b/>
          <w:lang w:val="en-US"/>
        </w:rPr>
        <w:t xml:space="preserve"> </w:t>
      </w:r>
      <w:r w:rsidRPr="004D07AB">
        <w:rPr>
          <w:rFonts w:ascii="Times New Roman" w:hAnsi="Times New Roman" w:cs="Times New Roman"/>
          <w:lang w:val="en-US"/>
        </w:rPr>
        <w:t xml:space="preserve">Daily distance moved (in kilometers) by different hornbill individuals. Data used only if the number of locations per day was &gt; 30 following Lenz et al. (2011). The single Wreathed Hornbill individual that was tagged moved much more than the Great Hornbills. </w:t>
      </w:r>
      <w:r>
        <w:rPr>
          <w:rFonts w:ascii="Times New Roman" w:hAnsi="Times New Roman" w:cs="Times New Roman"/>
          <w:lang w:val="en-US"/>
        </w:rPr>
        <w:t xml:space="preserve">Breeding season of the hornbills is from March to mid-August. </w:t>
      </w:r>
    </w:p>
    <w:p w14:paraId="35FB8253" w14:textId="28AD890B" w:rsidR="006B2A5C" w:rsidRDefault="006B2A5C">
      <w:pPr>
        <w:rPr>
          <w:rFonts w:ascii="Times New Roman" w:hAnsi="Times New Roman" w:cs="Times New Roman"/>
          <w:b/>
          <w:lang w:val="en-US"/>
        </w:rPr>
      </w:pPr>
    </w:p>
    <w:p w14:paraId="246F4104" w14:textId="77777777" w:rsidR="008E1D5C" w:rsidRPr="004D07AB" w:rsidRDefault="008E1D5C">
      <w:pPr>
        <w:rPr>
          <w:rFonts w:ascii="Times New Roman" w:hAnsi="Times New Roman" w:cs="Times New Roman"/>
          <w:b/>
          <w:lang w:val="en-US"/>
        </w:rPr>
      </w:pPr>
    </w:p>
    <w:p w14:paraId="6792B396" w14:textId="77777777" w:rsidR="008E1D5C" w:rsidRDefault="008E1D5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34E3E9BB" w14:textId="77777777" w:rsidR="008E1D5C" w:rsidRDefault="008E1D5C">
      <w:pPr>
        <w:rPr>
          <w:rFonts w:ascii="Times New Roman" w:hAnsi="Times New Roman" w:cs="Times New Roman"/>
          <w:b/>
          <w:lang w:val="en-US"/>
        </w:rPr>
      </w:pPr>
    </w:p>
    <w:p w14:paraId="60A66255" w14:textId="77777777" w:rsidR="008E1D5C" w:rsidRDefault="003C52A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 wp14:anchorId="1676B9A6" wp14:editId="79BE6AB5">
            <wp:extent cx="6756400" cy="497413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lot_Inkscape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936" cy="497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5116" w14:textId="2925E4E5" w:rsidR="008E1D5C" w:rsidRDefault="008E1D5C" w:rsidP="008E1D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Figure S3. </w:t>
      </w:r>
      <w:r>
        <w:rPr>
          <w:rFonts w:ascii="Times New Roman" w:hAnsi="Times New Roman" w:cs="Times New Roman"/>
          <w:lang w:val="en-US"/>
        </w:rPr>
        <w:t xml:space="preserve">Movement trajectory of the six individual hornbills shown with net-squared displacement. The two non-breeding birds (GH2NBr and GH5NBr) have different net-squared displacement patterns as compared to the breeding hornbills. </w:t>
      </w:r>
    </w:p>
    <w:p w14:paraId="15210CCC" w14:textId="47248F9D" w:rsidR="003C52A4" w:rsidRDefault="003C52A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77B06538" w14:textId="77777777" w:rsidR="00A259C5" w:rsidRPr="004D07AB" w:rsidRDefault="00A259C5">
      <w:pPr>
        <w:rPr>
          <w:rFonts w:ascii="Times New Roman" w:hAnsi="Times New Roman" w:cs="Times New Roman"/>
          <w:b/>
          <w:lang w:val="en-US"/>
        </w:rPr>
      </w:pPr>
    </w:p>
    <w:p w14:paraId="44551151" w14:textId="491C561C" w:rsidR="006B2A5C" w:rsidRDefault="005E005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en-IN"/>
        </w:rPr>
        <w:drawing>
          <wp:inline distT="0" distB="0" distL="0" distR="0" wp14:anchorId="1C5C6E24" wp14:editId="61C00345">
            <wp:extent cx="8864600" cy="376843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pendix3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29"/>
                    <a:stretch/>
                  </pic:blipFill>
                  <pic:spPr bwMode="auto">
                    <a:xfrm>
                      <a:off x="0" y="0"/>
                      <a:ext cx="8864600" cy="376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70F">
        <w:rPr>
          <w:rFonts w:ascii="Times New Roman" w:hAnsi="Times New Roman" w:cs="Times New Roman"/>
          <w:b/>
          <w:lang w:val="en-US"/>
        </w:rPr>
        <w:t xml:space="preserve"> </w:t>
      </w:r>
    </w:p>
    <w:p w14:paraId="74488C52" w14:textId="03CECE11" w:rsidR="008E1D5C" w:rsidRPr="004D07AB" w:rsidRDefault="008E1D5C" w:rsidP="008E1D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Figure S4</w:t>
      </w:r>
      <w:r w:rsidRPr="004D07AB">
        <w:rPr>
          <w:rFonts w:ascii="Times New Roman" w:hAnsi="Times New Roman" w:cs="Times New Roman"/>
          <w:b/>
          <w:lang w:val="en-US"/>
        </w:rPr>
        <w:t xml:space="preserve">. </w:t>
      </w:r>
      <w:r w:rsidRPr="004D07AB">
        <w:rPr>
          <w:rFonts w:ascii="Times New Roman" w:hAnsi="Times New Roman" w:cs="Times New Roman"/>
          <w:lang w:val="en-US"/>
        </w:rPr>
        <w:t xml:space="preserve">Seed dispersal distribution for six male hornbills, three breeding Great Hornbills (a, b, c), two non-breeding Great Hornbills (d, e) and one breeding Wreathed Hornbill (f). </w:t>
      </w:r>
      <w:r>
        <w:rPr>
          <w:rFonts w:ascii="Times New Roman" w:hAnsi="Times New Roman" w:cs="Times New Roman"/>
          <w:lang w:val="en-US"/>
        </w:rPr>
        <w:t>For</w:t>
      </w:r>
      <w:r w:rsidRPr="004D07AB">
        <w:rPr>
          <w:rFonts w:ascii="Times New Roman" w:hAnsi="Times New Roman" w:cs="Times New Roman"/>
          <w:lang w:val="en-US"/>
        </w:rPr>
        <w:t xml:space="preserve"> breeding hornbills, separate probabilities have been estimated for seed arrival at nest trees and other locations. </w:t>
      </w:r>
      <w:r>
        <w:rPr>
          <w:rFonts w:ascii="Times New Roman" w:hAnsi="Times New Roman" w:cs="Times New Roman"/>
          <w:lang w:val="en-US"/>
        </w:rPr>
        <w:t>P</w:t>
      </w:r>
      <w:r w:rsidRPr="004D07AB">
        <w:rPr>
          <w:rFonts w:ascii="Times New Roman" w:hAnsi="Times New Roman" w:cs="Times New Roman"/>
          <w:lang w:val="en-US"/>
        </w:rPr>
        <w:t xml:space="preserve">robability of seed dispersal at nest trees by male birds is very low. These distributions are generated assuming a random starting point. </w:t>
      </w:r>
      <w:r>
        <w:rPr>
          <w:rFonts w:ascii="Times New Roman" w:hAnsi="Times New Roman" w:cs="Times New Roman"/>
          <w:lang w:val="en-US"/>
        </w:rPr>
        <w:t xml:space="preserve">The last distance interval on x-axis is for greater than 10000 m. </w:t>
      </w:r>
    </w:p>
    <w:p w14:paraId="5F2046CA" w14:textId="77777777" w:rsidR="008E1D5C" w:rsidRPr="004D07AB" w:rsidRDefault="008E1D5C">
      <w:pPr>
        <w:rPr>
          <w:rFonts w:ascii="Times New Roman" w:hAnsi="Times New Roman" w:cs="Times New Roman"/>
          <w:b/>
          <w:lang w:val="en-US"/>
        </w:rPr>
      </w:pPr>
    </w:p>
    <w:p w14:paraId="63C8234E" w14:textId="77777777" w:rsidR="008E1D5C" w:rsidRDefault="008E1D5C">
      <w:pPr>
        <w:rPr>
          <w:rFonts w:ascii="Times New Roman" w:hAnsi="Times New Roman" w:cs="Times New Roman"/>
          <w:b/>
          <w:lang w:val="en-US"/>
        </w:rPr>
      </w:pPr>
    </w:p>
    <w:p w14:paraId="4F79C140" w14:textId="77777777" w:rsidR="008E1D5C" w:rsidRDefault="008E1D5C">
      <w:pPr>
        <w:rPr>
          <w:rFonts w:ascii="Times New Roman" w:hAnsi="Times New Roman" w:cs="Times New Roman"/>
          <w:lang w:val="en-US"/>
        </w:rPr>
      </w:pPr>
    </w:p>
    <w:p w14:paraId="72DBE7EB" w14:textId="0FFF47FF" w:rsidR="00E51E4E" w:rsidRPr="004D07AB" w:rsidRDefault="004D07A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0ABEAD67" w14:textId="77777777" w:rsidR="003F3CDC" w:rsidRPr="004D07AB" w:rsidRDefault="003F3CDC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510"/>
        <w:gridCol w:w="2746"/>
        <w:gridCol w:w="1559"/>
        <w:gridCol w:w="2410"/>
        <w:gridCol w:w="2268"/>
        <w:gridCol w:w="2409"/>
        <w:gridCol w:w="1276"/>
      </w:tblGrid>
      <w:tr w:rsidR="00B42C15" w:rsidRPr="00B42C15" w14:paraId="057865C5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6BF9024B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746" w:type="dxa"/>
            <w:noWrap/>
            <w:hideMark/>
          </w:tcPr>
          <w:p w14:paraId="4AD9F799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Tree species</w:t>
            </w:r>
          </w:p>
        </w:tc>
        <w:tc>
          <w:tcPr>
            <w:tcW w:w="1559" w:type="dxa"/>
            <w:noWrap/>
            <w:hideMark/>
          </w:tcPr>
          <w:p w14:paraId="26FC8844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Number of </w:t>
            </w: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tree watches</w:t>
            </w:r>
          </w:p>
        </w:tc>
        <w:tc>
          <w:tcPr>
            <w:tcW w:w="2410" w:type="dxa"/>
            <w:noWrap/>
            <w:hideMark/>
          </w:tcPr>
          <w:p w14:paraId="18D7BEE3" w14:textId="77777777" w:rsid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Session I: </w:t>
            </w:r>
          </w:p>
          <w:p w14:paraId="6268F324" w14:textId="5F795D11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(s</w:t>
            </w: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unrise - 11 am) (h)</w:t>
            </w:r>
          </w:p>
        </w:tc>
        <w:tc>
          <w:tcPr>
            <w:tcW w:w="2268" w:type="dxa"/>
          </w:tcPr>
          <w:p w14:paraId="10BEC987" w14:textId="77777777" w:rsid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Session II: </w:t>
            </w:r>
          </w:p>
          <w:p w14:paraId="26059403" w14:textId="024601C2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(11 am - sunset) (h)</w:t>
            </w:r>
          </w:p>
        </w:tc>
        <w:tc>
          <w:tcPr>
            <w:tcW w:w="2409" w:type="dxa"/>
            <w:noWrap/>
            <w:hideMark/>
          </w:tcPr>
          <w:p w14:paraId="0F22708C" w14:textId="06EBFAEA" w:rsid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Full day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6F449786" w14:textId="37446A06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(sunrise - sunset) (h)</w:t>
            </w:r>
          </w:p>
        </w:tc>
        <w:tc>
          <w:tcPr>
            <w:tcW w:w="1276" w:type="dxa"/>
            <w:noWrap/>
            <w:hideMark/>
          </w:tcPr>
          <w:p w14:paraId="3575DBA7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Effort (h)</w:t>
            </w:r>
          </w:p>
        </w:tc>
      </w:tr>
      <w:tr w:rsidR="00B42C15" w:rsidRPr="00B42C15" w14:paraId="684A265E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76E4F0B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746" w:type="dxa"/>
            <w:noWrap/>
            <w:hideMark/>
          </w:tcPr>
          <w:p w14:paraId="47F34E28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Aglaia spectabilis</w:t>
            </w:r>
          </w:p>
        </w:tc>
        <w:tc>
          <w:tcPr>
            <w:tcW w:w="1559" w:type="dxa"/>
            <w:noWrap/>
            <w:hideMark/>
          </w:tcPr>
          <w:p w14:paraId="5C0A3ED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noWrap/>
            <w:hideMark/>
          </w:tcPr>
          <w:p w14:paraId="5673186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61.8</w:t>
            </w:r>
          </w:p>
        </w:tc>
        <w:tc>
          <w:tcPr>
            <w:tcW w:w="2268" w:type="dxa"/>
          </w:tcPr>
          <w:p w14:paraId="4BC199D7" w14:textId="52BE2E6A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60.8</w:t>
            </w:r>
          </w:p>
        </w:tc>
        <w:tc>
          <w:tcPr>
            <w:tcW w:w="2409" w:type="dxa"/>
            <w:noWrap/>
            <w:hideMark/>
          </w:tcPr>
          <w:p w14:paraId="187C4811" w14:textId="3F0C08FD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72E5786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122.5</w:t>
            </w:r>
          </w:p>
        </w:tc>
      </w:tr>
      <w:tr w:rsidR="00B42C15" w:rsidRPr="00B42C15" w14:paraId="48868E85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7FAEE1A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6" w:type="dxa"/>
            <w:noWrap/>
            <w:hideMark/>
          </w:tcPr>
          <w:p w14:paraId="7313A705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Beilschmiedia 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sp. 2</w:t>
            </w:r>
          </w:p>
        </w:tc>
        <w:tc>
          <w:tcPr>
            <w:tcW w:w="1559" w:type="dxa"/>
            <w:noWrap/>
            <w:hideMark/>
          </w:tcPr>
          <w:p w14:paraId="53FB659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22E5C8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268" w:type="dxa"/>
          </w:tcPr>
          <w:p w14:paraId="3D344AC1" w14:textId="6507888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409" w:type="dxa"/>
            <w:noWrap/>
            <w:hideMark/>
          </w:tcPr>
          <w:p w14:paraId="57A11623" w14:textId="5D37B554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59DB2E2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</w:tr>
      <w:tr w:rsidR="00B42C15" w:rsidRPr="00B42C15" w14:paraId="0BF184AD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6D1663EC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6" w:type="dxa"/>
            <w:noWrap/>
            <w:hideMark/>
          </w:tcPr>
          <w:p w14:paraId="0F044C40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Chisocheton cumingianus</w:t>
            </w:r>
          </w:p>
        </w:tc>
        <w:tc>
          <w:tcPr>
            <w:tcW w:w="1559" w:type="dxa"/>
            <w:noWrap/>
            <w:hideMark/>
          </w:tcPr>
          <w:p w14:paraId="32EDDBF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noWrap/>
            <w:hideMark/>
          </w:tcPr>
          <w:p w14:paraId="352076A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66.8</w:t>
            </w:r>
          </w:p>
        </w:tc>
        <w:tc>
          <w:tcPr>
            <w:tcW w:w="2268" w:type="dxa"/>
          </w:tcPr>
          <w:p w14:paraId="0D62B543" w14:textId="6D0D82B9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66.4</w:t>
            </w:r>
          </w:p>
        </w:tc>
        <w:tc>
          <w:tcPr>
            <w:tcW w:w="2409" w:type="dxa"/>
            <w:noWrap/>
            <w:hideMark/>
          </w:tcPr>
          <w:p w14:paraId="3974F009" w14:textId="1A24B5E4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56295D6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133.2</w:t>
            </w:r>
          </w:p>
        </w:tc>
      </w:tr>
      <w:tr w:rsidR="00B42C15" w:rsidRPr="00B42C15" w14:paraId="02DA5161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4B7B9A2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46" w:type="dxa"/>
            <w:noWrap/>
            <w:hideMark/>
          </w:tcPr>
          <w:p w14:paraId="5FD63BBC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Cinnamomum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bejolghota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8BE8C8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79C76A3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268" w:type="dxa"/>
          </w:tcPr>
          <w:p w14:paraId="3FA96915" w14:textId="3A5CF1B0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2409" w:type="dxa"/>
            <w:noWrap/>
            <w:hideMark/>
          </w:tcPr>
          <w:p w14:paraId="72439C8C" w14:textId="1ED07F1E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1276" w:type="dxa"/>
            <w:noWrap/>
            <w:hideMark/>
          </w:tcPr>
          <w:p w14:paraId="26D98BF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</w:tr>
      <w:tr w:rsidR="00B42C15" w:rsidRPr="00B42C15" w14:paraId="4433B63B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0C70ABE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46" w:type="dxa"/>
            <w:noWrap/>
            <w:hideMark/>
          </w:tcPr>
          <w:p w14:paraId="597EFF67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Dysoxylum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cauliflorum</w:t>
            </w:r>
            <w:proofErr w:type="spellEnd"/>
          </w:p>
        </w:tc>
        <w:tc>
          <w:tcPr>
            <w:tcW w:w="1559" w:type="dxa"/>
            <w:noWrap/>
            <w:hideMark/>
          </w:tcPr>
          <w:p w14:paraId="7818FE6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47D6FF0C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  <w:tc>
          <w:tcPr>
            <w:tcW w:w="2268" w:type="dxa"/>
          </w:tcPr>
          <w:p w14:paraId="32C73E7F" w14:textId="1AB0B7CB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2409" w:type="dxa"/>
            <w:noWrap/>
            <w:hideMark/>
          </w:tcPr>
          <w:p w14:paraId="1E03484D" w14:textId="61311388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7EF97CB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60.1</w:t>
            </w:r>
          </w:p>
        </w:tc>
      </w:tr>
      <w:tr w:rsidR="00B42C15" w:rsidRPr="00B42C15" w14:paraId="2A673A9B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0EE2BF3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46" w:type="dxa"/>
            <w:noWrap/>
            <w:hideMark/>
          </w:tcPr>
          <w:p w14:paraId="2BCF5DC7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Dysoxylum gotadhora</w:t>
            </w:r>
          </w:p>
        </w:tc>
        <w:tc>
          <w:tcPr>
            <w:tcW w:w="1559" w:type="dxa"/>
            <w:noWrap/>
            <w:hideMark/>
          </w:tcPr>
          <w:p w14:paraId="4D4D743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410" w:type="dxa"/>
            <w:noWrap/>
            <w:hideMark/>
          </w:tcPr>
          <w:p w14:paraId="1A30A7E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76.4</w:t>
            </w:r>
          </w:p>
        </w:tc>
        <w:tc>
          <w:tcPr>
            <w:tcW w:w="2268" w:type="dxa"/>
          </w:tcPr>
          <w:p w14:paraId="6629E41E" w14:textId="0887ABD5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76.0</w:t>
            </w:r>
          </w:p>
        </w:tc>
        <w:tc>
          <w:tcPr>
            <w:tcW w:w="2409" w:type="dxa"/>
            <w:noWrap/>
            <w:hideMark/>
          </w:tcPr>
          <w:p w14:paraId="57A552D4" w14:textId="20B54BCE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7C67850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152.4</w:t>
            </w:r>
          </w:p>
        </w:tc>
      </w:tr>
      <w:tr w:rsidR="00B42C15" w:rsidRPr="00B42C15" w14:paraId="7C7B3C35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554016DC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46" w:type="dxa"/>
            <w:noWrap/>
            <w:hideMark/>
          </w:tcPr>
          <w:p w14:paraId="16B9EBDD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 altissima</w:t>
            </w:r>
          </w:p>
        </w:tc>
        <w:tc>
          <w:tcPr>
            <w:tcW w:w="1559" w:type="dxa"/>
            <w:noWrap/>
            <w:hideMark/>
          </w:tcPr>
          <w:p w14:paraId="759A2D0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28A11E7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2268" w:type="dxa"/>
          </w:tcPr>
          <w:p w14:paraId="45EBC73E" w14:textId="57D7CFFC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2409" w:type="dxa"/>
            <w:noWrap/>
            <w:hideMark/>
          </w:tcPr>
          <w:p w14:paraId="4819DD45" w14:textId="70213B45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234A827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</w:tr>
      <w:tr w:rsidR="00B42C15" w:rsidRPr="00B42C15" w14:paraId="67CB694E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1EC1B39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46" w:type="dxa"/>
            <w:noWrap/>
            <w:hideMark/>
          </w:tcPr>
          <w:p w14:paraId="08129453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benjamina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BD0F50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93751B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68" w:type="dxa"/>
          </w:tcPr>
          <w:p w14:paraId="2D628AA1" w14:textId="0D52ECF0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409" w:type="dxa"/>
            <w:noWrap/>
            <w:hideMark/>
          </w:tcPr>
          <w:p w14:paraId="4A469E0A" w14:textId="01477510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1229C73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B42C15" w:rsidRPr="00B42C15" w14:paraId="47F68B2C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0193D29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46" w:type="dxa"/>
            <w:noWrap/>
            <w:hideMark/>
          </w:tcPr>
          <w:p w14:paraId="1F03C5DA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 drupacea</w:t>
            </w:r>
          </w:p>
        </w:tc>
        <w:tc>
          <w:tcPr>
            <w:tcW w:w="1559" w:type="dxa"/>
            <w:noWrap/>
            <w:hideMark/>
          </w:tcPr>
          <w:p w14:paraId="6EC9F67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4A68973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2268" w:type="dxa"/>
          </w:tcPr>
          <w:p w14:paraId="4BE1EB54" w14:textId="4158665D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2409" w:type="dxa"/>
            <w:noWrap/>
            <w:hideMark/>
          </w:tcPr>
          <w:p w14:paraId="297E9A70" w14:textId="386D1596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78F772A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</w:tr>
      <w:tr w:rsidR="00B42C15" w:rsidRPr="00B42C15" w14:paraId="5B49558E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5845DF7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46" w:type="dxa"/>
            <w:noWrap/>
            <w:hideMark/>
          </w:tcPr>
          <w:p w14:paraId="0B99BE55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 geniculata</w:t>
            </w:r>
          </w:p>
        </w:tc>
        <w:tc>
          <w:tcPr>
            <w:tcW w:w="1559" w:type="dxa"/>
            <w:noWrap/>
            <w:hideMark/>
          </w:tcPr>
          <w:p w14:paraId="242772E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1F6FA25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68" w:type="dxa"/>
          </w:tcPr>
          <w:p w14:paraId="6E0F4545" w14:textId="775BD9F2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409" w:type="dxa"/>
            <w:noWrap/>
            <w:hideMark/>
          </w:tcPr>
          <w:p w14:paraId="18B43A0E" w14:textId="350DD0C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5523D90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</w:tr>
      <w:tr w:rsidR="00B42C15" w:rsidRPr="00B42C15" w14:paraId="29B7AF92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2764000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746" w:type="dxa"/>
            <w:noWrap/>
            <w:hideMark/>
          </w:tcPr>
          <w:p w14:paraId="4261E568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Ficus 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sp. 1</w:t>
            </w:r>
          </w:p>
        </w:tc>
        <w:tc>
          <w:tcPr>
            <w:tcW w:w="1559" w:type="dxa"/>
            <w:noWrap/>
            <w:hideMark/>
          </w:tcPr>
          <w:p w14:paraId="40AAB0F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6DF938E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2268" w:type="dxa"/>
          </w:tcPr>
          <w:p w14:paraId="141C543C" w14:textId="19C502CA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2409" w:type="dxa"/>
            <w:noWrap/>
            <w:hideMark/>
          </w:tcPr>
          <w:p w14:paraId="0D07E2FD" w14:textId="5AE1663F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029BAFE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</w:tr>
      <w:tr w:rsidR="00B42C15" w:rsidRPr="00B42C15" w14:paraId="779417C3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06D7438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746" w:type="dxa"/>
            <w:noWrap/>
            <w:hideMark/>
          </w:tcPr>
          <w:p w14:paraId="0B46EB43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Heteropanax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fragrans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ABC32EC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7CE07FB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</w:tc>
        <w:tc>
          <w:tcPr>
            <w:tcW w:w="2268" w:type="dxa"/>
          </w:tcPr>
          <w:p w14:paraId="09DCB77A" w14:textId="3608CC2F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2409" w:type="dxa"/>
            <w:noWrap/>
            <w:hideMark/>
          </w:tcPr>
          <w:p w14:paraId="4B907F7F" w14:textId="1DD83101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01781A4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</w:tr>
      <w:tr w:rsidR="00B42C15" w:rsidRPr="00B42C15" w14:paraId="125261B5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0760801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46" w:type="dxa"/>
            <w:noWrap/>
            <w:hideMark/>
          </w:tcPr>
          <w:p w14:paraId="1C1FA9AF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Horsfieldia kingii</w:t>
            </w:r>
          </w:p>
        </w:tc>
        <w:tc>
          <w:tcPr>
            <w:tcW w:w="1559" w:type="dxa"/>
            <w:noWrap/>
            <w:hideMark/>
          </w:tcPr>
          <w:p w14:paraId="05BD6D8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noWrap/>
            <w:hideMark/>
          </w:tcPr>
          <w:p w14:paraId="2CB25FF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2268" w:type="dxa"/>
          </w:tcPr>
          <w:p w14:paraId="49B91A69" w14:textId="0A8E07E3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14.3</w:t>
            </w:r>
          </w:p>
        </w:tc>
        <w:tc>
          <w:tcPr>
            <w:tcW w:w="2409" w:type="dxa"/>
            <w:noWrap/>
            <w:hideMark/>
          </w:tcPr>
          <w:p w14:paraId="5217F845" w14:textId="73777B10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20.8</w:t>
            </w:r>
          </w:p>
        </w:tc>
        <w:tc>
          <w:tcPr>
            <w:tcW w:w="1276" w:type="dxa"/>
            <w:noWrap/>
            <w:hideMark/>
          </w:tcPr>
          <w:p w14:paraId="7C9C46B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50.4</w:t>
            </w:r>
          </w:p>
        </w:tc>
      </w:tr>
      <w:tr w:rsidR="00B42C15" w:rsidRPr="00B42C15" w14:paraId="0B7A0877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7D7B144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746" w:type="dxa"/>
            <w:noWrap/>
            <w:hideMark/>
          </w:tcPr>
          <w:p w14:paraId="75C5B21E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Knema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erratica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C4F304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282499A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30.2</w:t>
            </w:r>
          </w:p>
        </w:tc>
        <w:tc>
          <w:tcPr>
            <w:tcW w:w="2268" w:type="dxa"/>
          </w:tcPr>
          <w:p w14:paraId="2276A904" w14:textId="05D136A8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2409" w:type="dxa"/>
            <w:noWrap/>
            <w:hideMark/>
          </w:tcPr>
          <w:p w14:paraId="1F27D677" w14:textId="5D3702E3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565B668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60.2</w:t>
            </w:r>
          </w:p>
        </w:tc>
      </w:tr>
      <w:tr w:rsidR="00B42C15" w:rsidRPr="00B42C15" w14:paraId="7118C91A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63A37D8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46" w:type="dxa"/>
            <w:noWrap/>
            <w:hideMark/>
          </w:tcPr>
          <w:p w14:paraId="12132B50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Litsea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 xml:space="preserve"> sp. 2</w:t>
            </w:r>
          </w:p>
        </w:tc>
        <w:tc>
          <w:tcPr>
            <w:tcW w:w="1559" w:type="dxa"/>
            <w:noWrap/>
            <w:hideMark/>
          </w:tcPr>
          <w:p w14:paraId="0471674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11AC019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</w:tcPr>
          <w:p w14:paraId="2AEBF5BC" w14:textId="462A7E6F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2409" w:type="dxa"/>
            <w:noWrap/>
            <w:hideMark/>
          </w:tcPr>
          <w:p w14:paraId="0EC4E993" w14:textId="3D3EBD2B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3341745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</w:tr>
      <w:tr w:rsidR="00B42C15" w:rsidRPr="00B42C15" w14:paraId="532D7291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5EE7DDA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746" w:type="dxa"/>
            <w:noWrap/>
            <w:hideMark/>
          </w:tcPr>
          <w:p w14:paraId="00306A81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Olea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dioica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C7287D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2EBACE2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2268" w:type="dxa"/>
          </w:tcPr>
          <w:p w14:paraId="4149A3AA" w14:textId="6741330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2409" w:type="dxa"/>
            <w:noWrap/>
            <w:hideMark/>
          </w:tcPr>
          <w:p w14:paraId="4F8477C7" w14:textId="393F025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1276" w:type="dxa"/>
            <w:noWrap/>
            <w:hideMark/>
          </w:tcPr>
          <w:p w14:paraId="27F3E88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53.8</w:t>
            </w:r>
          </w:p>
        </w:tc>
      </w:tr>
      <w:tr w:rsidR="00B42C15" w:rsidRPr="00B42C15" w14:paraId="369BFECF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1190FC7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46" w:type="dxa"/>
            <w:noWrap/>
            <w:hideMark/>
          </w:tcPr>
          <w:p w14:paraId="0233431F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Phoebe 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sp. 2</w:t>
            </w:r>
          </w:p>
        </w:tc>
        <w:tc>
          <w:tcPr>
            <w:tcW w:w="1559" w:type="dxa"/>
            <w:noWrap/>
            <w:hideMark/>
          </w:tcPr>
          <w:p w14:paraId="03A2AB7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DA4947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2268" w:type="dxa"/>
          </w:tcPr>
          <w:p w14:paraId="64C0AA4E" w14:textId="4B4F710E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2409" w:type="dxa"/>
            <w:noWrap/>
            <w:hideMark/>
          </w:tcPr>
          <w:p w14:paraId="7DE1930E" w14:textId="4118855A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51D36A2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</w:tr>
      <w:tr w:rsidR="00B42C15" w:rsidRPr="00B42C15" w14:paraId="5335D539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198B1E3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746" w:type="dxa"/>
            <w:noWrap/>
            <w:hideMark/>
          </w:tcPr>
          <w:p w14:paraId="09132E14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Polyalthia simiarum</w:t>
            </w:r>
          </w:p>
        </w:tc>
        <w:tc>
          <w:tcPr>
            <w:tcW w:w="1559" w:type="dxa"/>
            <w:noWrap/>
            <w:hideMark/>
          </w:tcPr>
          <w:p w14:paraId="3FDB5FA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  <w:noWrap/>
            <w:hideMark/>
          </w:tcPr>
          <w:p w14:paraId="31E8034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52.1</w:t>
            </w:r>
          </w:p>
        </w:tc>
        <w:tc>
          <w:tcPr>
            <w:tcW w:w="2268" w:type="dxa"/>
          </w:tcPr>
          <w:p w14:paraId="492C8A65" w14:textId="41B0F3F0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52.8</w:t>
            </w:r>
          </w:p>
        </w:tc>
        <w:tc>
          <w:tcPr>
            <w:tcW w:w="2409" w:type="dxa"/>
            <w:noWrap/>
            <w:hideMark/>
          </w:tcPr>
          <w:p w14:paraId="2CD2CEC7" w14:textId="4E525FA8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2E53782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105.0</w:t>
            </w:r>
          </w:p>
        </w:tc>
      </w:tr>
      <w:tr w:rsidR="00B42C15" w:rsidRPr="00B42C15" w14:paraId="03EDD434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5341D01C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46" w:type="dxa"/>
            <w:noWrap/>
            <w:hideMark/>
          </w:tcPr>
          <w:p w14:paraId="1ED9AB4C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Prunus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ceylanica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F8D566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4D98890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2268" w:type="dxa"/>
          </w:tcPr>
          <w:p w14:paraId="67E45532" w14:textId="3C8B0D76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2409" w:type="dxa"/>
            <w:noWrap/>
            <w:hideMark/>
          </w:tcPr>
          <w:p w14:paraId="6FCD816B" w14:textId="4CC620C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1276" w:type="dxa"/>
            <w:noWrap/>
            <w:hideMark/>
          </w:tcPr>
          <w:p w14:paraId="39EAE8B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</w:tr>
      <w:tr w:rsidR="00B42C15" w:rsidRPr="00B42C15" w14:paraId="35900464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55F272B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46" w:type="dxa"/>
            <w:noWrap/>
            <w:hideMark/>
          </w:tcPr>
          <w:p w14:paraId="51275CD9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Sterculia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villosa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E21DB8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3F34BB6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  <w:tc>
          <w:tcPr>
            <w:tcW w:w="2268" w:type="dxa"/>
          </w:tcPr>
          <w:p w14:paraId="0AEF7A58" w14:textId="3D904873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18.0</w:t>
            </w:r>
          </w:p>
        </w:tc>
        <w:tc>
          <w:tcPr>
            <w:tcW w:w="2409" w:type="dxa"/>
            <w:noWrap/>
            <w:hideMark/>
          </w:tcPr>
          <w:p w14:paraId="6505EE73" w14:textId="3DA55660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2F99AD0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36.2</w:t>
            </w:r>
          </w:p>
        </w:tc>
      </w:tr>
      <w:tr w:rsidR="00B42C15" w:rsidRPr="00B42C15" w14:paraId="0BA2EA0B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71054D2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746" w:type="dxa"/>
            <w:noWrap/>
            <w:hideMark/>
          </w:tcPr>
          <w:p w14:paraId="736E201E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Syzygium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sp. 1</w:t>
            </w:r>
          </w:p>
        </w:tc>
        <w:tc>
          <w:tcPr>
            <w:tcW w:w="1559" w:type="dxa"/>
            <w:noWrap/>
            <w:hideMark/>
          </w:tcPr>
          <w:p w14:paraId="62D3136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4F0E833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2268" w:type="dxa"/>
          </w:tcPr>
          <w:p w14:paraId="339DF01B" w14:textId="633842C9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  <w:tc>
          <w:tcPr>
            <w:tcW w:w="2409" w:type="dxa"/>
            <w:noWrap/>
            <w:hideMark/>
          </w:tcPr>
          <w:p w14:paraId="7ACCB15D" w14:textId="203530CD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1276" w:type="dxa"/>
            <w:noWrap/>
            <w:hideMark/>
          </w:tcPr>
          <w:p w14:paraId="19BD3B9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40.7</w:t>
            </w:r>
          </w:p>
        </w:tc>
      </w:tr>
      <w:tr w:rsidR="00B42C15" w:rsidRPr="00B42C15" w14:paraId="0096FAF7" w14:textId="77777777" w:rsidTr="00220AC8">
        <w:trPr>
          <w:trHeight w:val="281"/>
        </w:trPr>
        <w:tc>
          <w:tcPr>
            <w:tcW w:w="510" w:type="dxa"/>
            <w:noWrap/>
            <w:hideMark/>
          </w:tcPr>
          <w:p w14:paraId="03F95C9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6" w:type="dxa"/>
            <w:noWrap/>
            <w:hideMark/>
          </w:tcPr>
          <w:p w14:paraId="106220B1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Grand Total</w:t>
            </w:r>
          </w:p>
        </w:tc>
        <w:tc>
          <w:tcPr>
            <w:tcW w:w="1559" w:type="dxa"/>
            <w:noWrap/>
            <w:hideMark/>
          </w:tcPr>
          <w:p w14:paraId="1F8CE83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169</w:t>
            </w:r>
          </w:p>
        </w:tc>
        <w:tc>
          <w:tcPr>
            <w:tcW w:w="2410" w:type="dxa"/>
            <w:noWrap/>
            <w:hideMark/>
          </w:tcPr>
          <w:p w14:paraId="19C24A0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468.2</w:t>
            </w:r>
          </w:p>
        </w:tc>
        <w:tc>
          <w:tcPr>
            <w:tcW w:w="2268" w:type="dxa"/>
          </w:tcPr>
          <w:p w14:paraId="2172EA42" w14:textId="0066FF2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462.5</w:t>
            </w:r>
          </w:p>
        </w:tc>
        <w:tc>
          <w:tcPr>
            <w:tcW w:w="2409" w:type="dxa"/>
            <w:noWrap/>
            <w:hideMark/>
          </w:tcPr>
          <w:p w14:paraId="4D9E6BC5" w14:textId="4D110829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94.3</w:t>
            </w:r>
          </w:p>
        </w:tc>
        <w:tc>
          <w:tcPr>
            <w:tcW w:w="1276" w:type="dxa"/>
            <w:noWrap/>
            <w:hideMark/>
          </w:tcPr>
          <w:p w14:paraId="5199491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1025.0</w:t>
            </w:r>
          </w:p>
        </w:tc>
      </w:tr>
    </w:tbl>
    <w:p w14:paraId="500F0D93" w14:textId="59F83B8F" w:rsidR="00DF574A" w:rsidRDefault="00DF574A">
      <w:pPr>
        <w:rPr>
          <w:rFonts w:ascii="Times New Roman" w:hAnsi="Times New Roman" w:cs="Times New Roman"/>
          <w:b/>
          <w:lang w:val="en-US"/>
        </w:rPr>
      </w:pPr>
    </w:p>
    <w:p w14:paraId="2311BA03" w14:textId="5EAC2433" w:rsidR="00DF574A" w:rsidRDefault="008E1D5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S1.</w:t>
      </w:r>
      <w:r w:rsidRPr="004D07AB">
        <w:rPr>
          <w:rFonts w:ascii="Times New Roman" w:hAnsi="Times New Roman" w:cs="Times New Roman"/>
          <w:b/>
          <w:lang w:val="en-US"/>
        </w:rPr>
        <w:t xml:space="preserve"> </w:t>
      </w:r>
      <w:r w:rsidRPr="004D07AB">
        <w:rPr>
          <w:rFonts w:ascii="Times New Roman" w:hAnsi="Times New Roman" w:cs="Times New Roman"/>
          <w:lang w:val="en-US"/>
        </w:rPr>
        <w:t>Tree watch sampling effort</w:t>
      </w:r>
      <w:r>
        <w:rPr>
          <w:rFonts w:ascii="Times New Roman" w:hAnsi="Times New Roman" w:cs="Times New Roman"/>
          <w:lang w:val="en-US"/>
        </w:rPr>
        <w:t xml:space="preserve"> in the breeding season. The table lists the number of tree watches per species and total effort in hours. The tree watch effort is also given across different time sessions. Session I (sunrise to 11 am), Session II (11 am to sunset) and full day tree watches (sunrise to sunset).</w:t>
      </w:r>
    </w:p>
    <w:p w14:paraId="114C2BEF" w14:textId="77777777" w:rsidR="008E1D5C" w:rsidRDefault="008E1D5C">
      <w:pPr>
        <w:rPr>
          <w:rFonts w:ascii="Times New Roman" w:hAnsi="Times New Roman" w:cs="Times New Roman"/>
          <w:b/>
          <w:lang w:val="en-US"/>
        </w:rPr>
      </w:pPr>
    </w:p>
    <w:p w14:paraId="2D99FC7B" w14:textId="77777777" w:rsidR="00DF574A" w:rsidRPr="004D07AB" w:rsidRDefault="00DF574A" w:rsidP="00DF574A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594"/>
        <w:gridCol w:w="2542"/>
        <w:gridCol w:w="1537"/>
        <w:gridCol w:w="2410"/>
        <w:gridCol w:w="2410"/>
        <w:gridCol w:w="2409"/>
        <w:gridCol w:w="1276"/>
      </w:tblGrid>
      <w:tr w:rsidR="00220AC8" w:rsidRPr="00B42C15" w14:paraId="12989E95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6BE5E9C5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2542" w:type="dxa"/>
            <w:noWrap/>
            <w:hideMark/>
          </w:tcPr>
          <w:p w14:paraId="6E460B25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Tree species</w:t>
            </w:r>
          </w:p>
        </w:tc>
        <w:tc>
          <w:tcPr>
            <w:tcW w:w="1537" w:type="dxa"/>
            <w:noWrap/>
            <w:hideMark/>
          </w:tcPr>
          <w:p w14:paraId="10268FE4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tree watches</w:t>
            </w:r>
          </w:p>
        </w:tc>
        <w:tc>
          <w:tcPr>
            <w:tcW w:w="2410" w:type="dxa"/>
            <w:noWrap/>
            <w:hideMark/>
          </w:tcPr>
          <w:p w14:paraId="27EE3965" w14:textId="77777777" w:rsid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Session I: </w:t>
            </w:r>
          </w:p>
          <w:p w14:paraId="326AE4A3" w14:textId="130B17F1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</w:t>
            </w: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unrise - 11 am) (h)</w:t>
            </w:r>
          </w:p>
        </w:tc>
        <w:tc>
          <w:tcPr>
            <w:tcW w:w="2410" w:type="dxa"/>
            <w:noWrap/>
            <w:hideMark/>
          </w:tcPr>
          <w:p w14:paraId="65DA70F6" w14:textId="77777777" w:rsid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Session I: </w:t>
            </w:r>
          </w:p>
          <w:p w14:paraId="49D20DA4" w14:textId="1FF227D1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</w:t>
            </w: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unrise - 11 am) (h)</w:t>
            </w:r>
          </w:p>
        </w:tc>
        <w:tc>
          <w:tcPr>
            <w:tcW w:w="2409" w:type="dxa"/>
            <w:noWrap/>
            <w:hideMark/>
          </w:tcPr>
          <w:p w14:paraId="31393F1D" w14:textId="77777777" w:rsid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Full day </w:t>
            </w:r>
          </w:p>
          <w:p w14:paraId="1A6230E9" w14:textId="7C37057C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(sunrise - sunset) (h)</w:t>
            </w:r>
          </w:p>
        </w:tc>
        <w:tc>
          <w:tcPr>
            <w:tcW w:w="1276" w:type="dxa"/>
            <w:noWrap/>
            <w:hideMark/>
          </w:tcPr>
          <w:p w14:paraId="43FB1670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Effort (h)</w:t>
            </w:r>
          </w:p>
        </w:tc>
      </w:tr>
      <w:tr w:rsidR="00220AC8" w:rsidRPr="00B42C15" w14:paraId="15F94ABC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0408701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542" w:type="dxa"/>
            <w:noWrap/>
            <w:hideMark/>
          </w:tcPr>
          <w:p w14:paraId="52C080B6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Aglaia 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sp. 1</w:t>
            </w:r>
          </w:p>
        </w:tc>
        <w:tc>
          <w:tcPr>
            <w:tcW w:w="1537" w:type="dxa"/>
            <w:noWrap/>
            <w:hideMark/>
          </w:tcPr>
          <w:p w14:paraId="3E16B0F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78FCE5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2410" w:type="dxa"/>
            <w:noWrap/>
            <w:hideMark/>
          </w:tcPr>
          <w:p w14:paraId="32EAEA6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409" w:type="dxa"/>
            <w:noWrap/>
            <w:hideMark/>
          </w:tcPr>
          <w:p w14:paraId="792FE16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3CE7717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</w:tr>
      <w:tr w:rsidR="00220AC8" w:rsidRPr="00B42C15" w14:paraId="64A3AB03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17B4D9F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42" w:type="dxa"/>
            <w:noWrap/>
            <w:hideMark/>
          </w:tcPr>
          <w:p w14:paraId="101B10D5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Beilschmiedia assamica</w:t>
            </w:r>
          </w:p>
        </w:tc>
        <w:tc>
          <w:tcPr>
            <w:tcW w:w="1537" w:type="dxa"/>
            <w:noWrap/>
            <w:hideMark/>
          </w:tcPr>
          <w:p w14:paraId="79617A0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2B92E5F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2410" w:type="dxa"/>
            <w:noWrap/>
            <w:hideMark/>
          </w:tcPr>
          <w:p w14:paraId="3D8CE79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409" w:type="dxa"/>
            <w:noWrap/>
            <w:hideMark/>
          </w:tcPr>
          <w:p w14:paraId="619E0BF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073DB05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</w:tr>
      <w:tr w:rsidR="00220AC8" w:rsidRPr="00B42C15" w14:paraId="484AFD49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75E47A0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42" w:type="dxa"/>
            <w:noWrap/>
            <w:hideMark/>
          </w:tcPr>
          <w:p w14:paraId="5929C2D1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Beilschmiedia 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sp. 1</w:t>
            </w:r>
          </w:p>
        </w:tc>
        <w:tc>
          <w:tcPr>
            <w:tcW w:w="1537" w:type="dxa"/>
            <w:noWrap/>
            <w:hideMark/>
          </w:tcPr>
          <w:p w14:paraId="3223C45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212FED1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2410" w:type="dxa"/>
            <w:noWrap/>
            <w:hideMark/>
          </w:tcPr>
          <w:p w14:paraId="46A82B2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2409" w:type="dxa"/>
            <w:noWrap/>
            <w:hideMark/>
          </w:tcPr>
          <w:p w14:paraId="3C8C6B2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71F7BE4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20.8</w:t>
            </w:r>
          </w:p>
        </w:tc>
      </w:tr>
      <w:tr w:rsidR="00220AC8" w:rsidRPr="00B42C15" w14:paraId="0231A177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7FE3B78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42" w:type="dxa"/>
            <w:noWrap/>
            <w:hideMark/>
          </w:tcPr>
          <w:p w14:paraId="5E059ADA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Beilschmiedia </w:t>
            </w: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sp. 2</w:t>
            </w:r>
          </w:p>
        </w:tc>
        <w:tc>
          <w:tcPr>
            <w:tcW w:w="1537" w:type="dxa"/>
            <w:noWrap/>
            <w:hideMark/>
          </w:tcPr>
          <w:p w14:paraId="1812762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174AE77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2410" w:type="dxa"/>
            <w:noWrap/>
            <w:hideMark/>
          </w:tcPr>
          <w:p w14:paraId="2F9FB14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409" w:type="dxa"/>
            <w:noWrap/>
            <w:hideMark/>
          </w:tcPr>
          <w:p w14:paraId="1C5FD45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2362039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  <w:tr w:rsidR="00220AC8" w:rsidRPr="00B42C15" w14:paraId="0DC29551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450BF64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42" w:type="dxa"/>
            <w:noWrap/>
            <w:hideMark/>
          </w:tcPr>
          <w:p w14:paraId="76F39D11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 drupacea</w:t>
            </w:r>
          </w:p>
        </w:tc>
        <w:tc>
          <w:tcPr>
            <w:tcW w:w="1537" w:type="dxa"/>
            <w:noWrap/>
            <w:hideMark/>
          </w:tcPr>
          <w:p w14:paraId="7ADD8A8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2017AED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2410" w:type="dxa"/>
            <w:noWrap/>
            <w:hideMark/>
          </w:tcPr>
          <w:p w14:paraId="479A38B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2409" w:type="dxa"/>
            <w:noWrap/>
            <w:hideMark/>
          </w:tcPr>
          <w:p w14:paraId="027E34C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1276" w:type="dxa"/>
            <w:noWrap/>
            <w:hideMark/>
          </w:tcPr>
          <w:p w14:paraId="3EBA57A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</w:tr>
      <w:tr w:rsidR="00220AC8" w:rsidRPr="00B42C15" w14:paraId="3C1FD11E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7CE70C8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42" w:type="dxa"/>
            <w:noWrap/>
            <w:hideMark/>
          </w:tcPr>
          <w:p w14:paraId="46D7A706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 geniculata</w:t>
            </w:r>
          </w:p>
        </w:tc>
        <w:tc>
          <w:tcPr>
            <w:tcW w:w="1537" w:type="dxa"/>
            <w:noWrap/>
            <w:hideMark/>
          </w:tcPr>
          <w:p w14:paraId="5A2F7C4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6ABE92B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2410" w:type="dxa"/>
            <w:noWrap/>
            <w:hideMark/>
          </w:tcPr>
          <w:p w14:paraId="2C1067A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2409" w:type="dxa"/>
            <w:noWrap/>
            <w:hideMark/>
          </w:tcPr>
          <w:p w14:paraId="0C65495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1276" w:type="dxa"/>
            <w:noWrap/>
            <w:hideMark/>
          </w:tcPr>
          <w:p w14:paraId="24BB2FA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220AC8" w:rsidRPr="00B42C15" w14:paraId="6B3A940D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2BA62F4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42" w:type="dxa"/>
            <w:noWrap/>
            <w:hideMark/>
          </w:tcPr>
          <w:p w14:paraId="216FDC22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 nervosa</w:t>
            </w:r>
          </w:p>
        </w:tc>
        <w:tc>
          <w:tcPr>
            <w:tcW w:w="1537" w:type="dxa"/>
            <w:noWrap/>
            <w:hideMark/>
          </w:tcPr>
          <w:p w14:paraId="5B5CC01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noWrap/>
            <w:hideMark/>
          </w:tcPr>
          <w:p w14:paraId="1041437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2410" w:type="dxa"/>
            <w:noWrap/>
            <w:hideMark/>
          </w:tcPr>
          <w:p w14:paraId="32C5E64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20.6</w:t>
            </w:r>
          </w:p>
        </w:tc>
        <w:tc>
          <w:tcPr>
            <w:tcW w:w="2409" w:type="dxa"/>
            <w:noWrap/>
            <w:hideMark/>
          </w:tcPr>
          <w:p w14:paraId="6D20E90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</w:tc>
        <w:tc>
          <w:tcPr>
            <w:tcW w:w="1276" w:type="dxa"/>
            <w:noWrap/>
            <w:hideMark/>
          </w:tcPr>
          <w:p w14:paraId="2299395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</w:tr>
      <w:tr w:rsidR="00220AC8" w:rsidRPr="00B42C15" w14:paraId="4A984F8D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414EACC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42" w:type="dxa"/>
            <w:noWrap/>
            <w:hideMark/>
          </w:tcPr>
          <w:p w14:paraId="0248653C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Ficus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obtusifolia</w:t>
            </w:r>
            <w:proofErr w:type="spellEnd"/>
          </w:p>
        </w:tc>
        <w:tc>
          <w:tcPr>
            <w:tcW w:w="1537" w:type="dxa"/>
            <w:noWrap/>
            <w:hideMark/>
          </w:tcPr>
          <w:p w14:paraId="2E604EB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noWrap/>
            <w:hideMark/>
          </w:tcPr>
          <w:p w14:paraId="3FB8AADC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2410" w:type="dxa"/>
            <w:noWrap/>
            <w:hideMark/>
          </w:tcPr>
          <w:p w14:paraId="2A7F856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  <w:tc>
          <w:tcPr>
            <w:tcW w:w="2409" w:type="dxa"/>
            <w:noWrap/>
            <w:hideMark/>
          </w:tcPr>
          <w:p w14:paraId="792C8A5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1276" w:type="dxa"/>
            <w:noWrap/>
            <w:hideMark/>
          </w:tcPr>
          <w:p w14:paraId="3CC41CF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41.7</w:t>
            </w:r>
          </w:p>
        </w:tc>
      </w:tr>
      <w:tr w:rsidR="00220AC8" w:rsidRPr="00B42C15" w14:paraId="11AE0F28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5030BEE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42" w:type="dxa"/>
            <w:noWrap/>
            <w:hideMark/>
          </w:tcPr>
          <w:p w14:paraId="79193062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Horsfieldia kingii</w:t>
            </w:r>
          </w:p>
        </w:tc>
        <w:tc>
          <w:tcPr>
            <w:tcW w:w="1537" w:type="dxa"/>
            <w:noWrap/>
            <w:hideMark/>
          </w:tcPr>
          <w:p w14:paraId="566218D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0C5F9FB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410" w:type="dxa"/>
            <w:noWrap/>
            <w:hideMark/>
          </w:tcPr>
          <w:p w14:paraId="4B7DE386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2409" w:type="dxa"/>
            <w:noWrap/>
            <w:hideMark/>
          </w:tcPr>
          <w:p w14:paraId="378E7B8C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70268AF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</w:tr>
      <w:tr w:rsidR="00220AC8" w:rsidRPr="00B42C15" w14:paraId="7A68121D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5D883AE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42" w:type="dxa"/>
            <w:noWrap/>
            <w:hideMark/>
          </w:tcPr>
          <w:p w14:paraId="4E47E9A2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Leea indica</w:t>
            </w:r>
          </w:p>
        </w:tc>
        <w:tc>
          <w:tcPr>
            <w:tcW w:w="1537" w:type="dxa"/>
            <w:noWrap/>
            <w:hideMark/>
          </w:tcPr>
          <w:p w14:paraId="37DADD85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noWrap/>
            <w:hideMark/>
          </w:tcPr>
          <w:p w14:paraId="6270FFD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2410" w:type="dxa"/>
            <w:noWrap/>
            <w:hideMark/>
          </w:tcPr>
          <w:p w14:paraId="2413FB1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2409" w:type="dxa"/>
            <w:noWrap/>
            <w:hideMark/>
          </w:tcPr>
          <w:p w14:paraId="2D94008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21E5728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</w:tr>
      <w:tr w:rsidR="00220AC8" w:rsidRPr="00B42C15" w14:paraId="32E6E199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058BD7A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42" w:type="dxa"/>
            <w:noWrap/>
            <w:hideMark/>
          </w:tcPr>
          <w:p w14:paraId="60DCD18C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Livistona jenkinsiana</w:t>
            </w:r>
          </w:p>
        </w:tc>
        <w:tc>
          <w:tcPr>
            <w:tcW w:w="1537" w:type="dxa"/>
            <w:noWrap/>
            <w:hideMark/>
          </w:tcPr>
          <w:p w14:paraId="125FC45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noWrap/>
            <w:hideMark/>
          </w:tcPr>
          <w:p w14:paraId="7EFB5D2B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2410" w:type="dxa"/>
            <w:noWrap/>
            <w:hideMark/>
          </w:tcPr>
          <w:p w14:paraId="0C324398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2409" w:type="dxa"/>
            <w:noWrap/>
            <w:hideMark/>
          </w:tcPr>
          <w:p w14:paraId="7F57D33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  <w:tc>
          <w:tcPr>
            <w:tcW w:w="1276" w:type="dxa"/>
            <w:noWrap/>
            <w:hideMark/>
          </w:tcPr>
          <w:p w14:paraId="674DE8B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</w:tr>
      <w:tr w:rsidR="00220AC8" w:rsidRPr="00B42C15" w14:paraId="7421028F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5E6967D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42" w:type="dxa"/>
            <w:noWrap/>
            <w:hideMark/>
          </w:tcPr>
          <w:p w14:paraId="0CC2C62F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Prunus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ceylanica</w:t>
            </w:r>
            <w:proofErr w:type="spellEnd"/>
          </w:p>
        </w:tc>
        <w:tc>
          <w:tcPr>
            <w:tcW w:w="1537" w:type="dxa"/>
            <w:noWrap/>
            <w:hideMark/>
          </w:tcPr>
          <w:p w14:paraId="2739A95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noWrap/>
            <w:hideMark/>
          </w:tcPr>
          <w:p w14:paraId="6A21D47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2410" w:type="dxa"/>
            <w:noWrap/>
            <w:hideMark/>
          </w:tcPr>
          <w:p w14:paraId="2EE0574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2409" w:type="dxa"/>
            <w:noWrap/>
            <w:hideMark/>
          </w:tcPr>
          <w:p w14:paraId="6F8149A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</w:tc>
        <w:tc>
          <w:tcPr>
            <w:tcW w:w="1276" w:type="dxa"/>
            <w:noWrap/>
            <w:hideMark/>
          </w:tcPr>
          <w:p w14:paraId="4DF2BBF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41.6</w:t>
            </w:r>
          </w:p>
        </w:tc>
      </w:tr>
      <w:tr w:rsidR="00220AC8" w:rsidRPr="00B42C15" w14:paraId="2C7F0DC2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316C2B6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42" w:type="dxa"/>
            <w:noWrap/>
            <w:hideMark/>
          </w:tcPr>
          <w:p w14:paraId="1DC8CC6E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Sloanea</w:t>
            </w:r>
            <w:proofErr w:type="spellEnd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sterculiaceae</w:t>
            </w:r>
            <w:proofErr w:type="spellEnd"/>
          </w:p>
        </w:tc>
        <w:tc>
          <w:tcPr>
            <w:tcW w:w="1537" w:type="dxa"/>
            <w:noWrap/>
            <w:hideMark/>
          </w:tcPr>
          <w:p w14:paraId="3B57678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noWrap/>
            <w:hideMark/>
          </w:tcPr>
          <w:p w14:paraId="232BC8DD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2410" w:type="dxa"/>
            <w:noWrap/>
            <w:hideMark/>
          </w:tcPr>
          <w:p w14:paraId="61C594C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409" w:type="dxa"/>
            <w:noWrap/>
            <w:hideMark/>
          </w:tcPr>
          <w:p w14:paraId="73EAB0D2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1276" w:type="dxa"/>
            <w:noWrap/>
            <w:hideMark/>
          </w:tcPr>
          <w:p w14:paraId="0D8E708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</w:tr>
      <w:tr w:rsidR="00220AC8" w:rsidRPr="00B42C15" w14:paraId="72346CA9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213F9FD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42" w:type="dxa"/>
            <w:noWrap/>
            <w:hideMark/>
          </w:tcPr>
          <w:p w14:paraId="20E40F8A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Tetradium glabrifolium</w:t>
            </w:r>
          </w:p>
        </w:tc>
        <w:tc>
          <w:tcPr>
            <w:tcW w:w="1537" w:type="dxa"/>
            <w:noWrap/>
            <w:hideMark/>
          </w:tcPr>
          <w:p w14:paraId="6834F47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5292DF6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410" w:type="dxa"/>
            <w:noWrap/>
            <w:hideMark/>
          </w:tcPr>
          <w:p w14:paraId="679072E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409" w:type="dxa"/>
            <w:noWrap/>
            <w:hideMark/>
          </w:tcPr>
          <w:p w14:paraId="2B9468D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778631E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</w:tr>
      <w:tr w:rsidR="00220AC8" w:rsidRPr="00B42C15" w14:paraId="68984E92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60398D33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42" w:type="dxa"/>
            <w:noWrap/>
            <w:hideMark/>
          </w:tcPr>
          <w:p w14:paraId="1AEAB678" w14:textId="77777777" w:rsidR="00B42C15" w:rsidRPr="00B42C15" w:rsidRDefault="00B42C15" w:rsidP="00B42C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Vitex glabrata</w:t>
            </w:r>
          </w:p>
        </w:tc>
        <w:tc>
          <w:tcPr>
            <w:tcW w:w="1537" w:type="dxa"/>
            <w:noWrap/>
            <w:hideMark/>
          </w:tcPr>
          <w:p w14:paraId="3966E45F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noWrap/>
            <w:hideMark/>
          </w:tcPr>
          <w:p w14:paraId="3B53F4F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25.7</w:t>
            </w:r>
          </w:p>
        </w:tc>
        <w:tc>
          <w:tcPr>
            <w:tcW w:w="2410" w:type="dxa"/>
            <w:noWrap/>
            <w:hideMark/>
          </w:tcPr>
          <w:p w14:paraId="1EEA7E0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25.8</w:t>
            </w:r>
          </w:p>
        </w:tc>
        <w:tc>
          <w:tcPr>
            <w:tcW w:w="2409" w:type="dxa"/>
            <w:noWrap/>
            <w:hideMark/>
          </w:tcPr>
          <w:p w14:paraId="24F0BC04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276" w:type="dxa"/>
            <w:noWrap/>
            <w:hideMark/>
          </w:tcPr>
          <w:p w14:paraId="42699C27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color w:val="000000"/>
              </w:rPr>
              <w:t>51.5</w:t>
            </w:r>
          </w:p>
        </w:tc>
      </w:tr>
      <w:tr w:rsidR="00220AC8" w:rsidRPr="00B42C15" w14:paraId="1720A955" w14:textId="77777777" w:rsidTr="00220AC8">
        <w:trPr>
          <w:trHeight w:val="276"/>
        </w:trPr>
        <w:tc>
          <w:tcPr>
            <w:tcW w:w="594" w:type="dxa"/>
            <w:noWrap/>
            <w:hideMark/>
          </w:tcPr>
          <w:p w14:paraId="360B1F0A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2" w:type="dxa"/>
            <w:noWrap/>
            <w:hideMark/>
          </w:tcPr>
          <w:p w14:paraId="63B2A0F7" w14:textId="411179D0" w:rsidR="00B42C15" w:rsidRPr="00B42C15" w:rsidRDefault="00B42C15" w:rsidP="00B42C15">
            <w:pPr>
              <w:rPr>
                <w:rFonts w:ascii="Times New Roman" w:eastAsia="Times New Roman" w:hAnsi="Times New Roman" w:cs="Times New Roman"/>
              </w:rPr>
            </w:pPr>
            <w:r w:rsidRPr="003F3CDC">
              <w:rPr>
                <w:rFonts w:ascii="Times New Roman" w:eastAsia="Times New Roman" w:hAnsi="Times New Roman" w:cs="Times New Roman"/>
                <w:b/>
                <w:color w:val="000000"/>
              </w:rPr>
              <w:t>Grand Total</w:t>
            </w:r>
          </w:p>
        </w:tc>
        <w:tc>
          <w:tcPr>
            <w:tcW w:w="1537" w:type="dxa"/>
            <w:noWrap/>
            <w:hideMark/>
          </w:tcPr>
          <w:p w14:paraId="56D617DE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2410" w:type="dxa"/>
            <w:noWrap/>
            <w:hideMark/>
          </w:tcPr>
          <w:p w14:paraId="6E5E8E5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130.1</w:t>
            </w:r>
          </w:p>
        </w:tc>
        <w:tc>
          <w:tcPr>
            <w:tcW w:w="2410" w:type="dxa"/>
            <w:noWrap/>
            <w:hideMark/>
          </w:tcPr>
          <w:p w14:paraId="3C869E21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130.0</w:t>
            </w:r>
          </w:p>
        </w:tc>
        <w:tc>
          <w:tcPr>
            <w:tcW w:w="2409" w:type="dxa"/>
            <w:noWrap/>
            <w:hideMark/>
          </w:tcPr>
          <w:p w14:paraId="136D36A0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131.0</w:t>
            </w:r>
          </w:p>
        </w:tc>
        <w:tc>
          <w:tcPr>
            <w:tcW w:w="1276" w:type="dxa"/>
            <w:noWrap/>
            <w:hideMark/>
          </w:tcPr>
          <w:p w14:paraId="5FD55B69" w14:textId="77777777" w:rsidR="00B42C15" w:rsidRPr="00B42C15" w:rsidRDefault="00B42C15" w:rsidP="00B42C1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42C15">
              <w:rPr>
                <w:rFonts w:ascii="Times New Roman" w:eastAsia="Times New Roman" w:hAnsi="Times New Roman" w:cs="Times New Roman"/>
                <w:b/>
                <w:color w:val="000000"/>
              </w:rPr>
              <w:t>391.1</w:t>
            </w:r>
          </w:p>
        </w:tc>
      </w:tr>
    </w:tbl>
    <w:p w14:paraId="563F6AFC" w14:textId="38655CBC" w:rsidR="003F3CDC" w:rsidRDefault="003F3CDC">
      <w:pPr>
        <w:rPr>
          <w:rFonts w:ascii="Times New Roman" w:hAnsi="Times New Roman" w:cs="Times New Roman"/>
          <w:b/>
          <w:lang w:val="en-US"/>
        </w:rPr>
      </w:pPr>
    </w:p>
    <w:p w14:paraId="213B6954" w14:textId="5B403B77" w:rsidR="008E1D5C" w:rsidRPr="004D07AB" w:rsidRDefault="008E1D5C" w:rsidP="008E1D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S2.</w:t>
      </w:r>
      <w:r w:rsidRPr="004D07AB">
        <w:rPr>
          <w:rFonts w:ascii="Times New Roman" w:hAnsi="Times New Roman" w:cs="Times New Roman"/>
          <w:b/>
          <w:lang w:val="en-US"/>
        </w:rPr>
        <w:t xml:space="preserve"> </w:t>
      </w:r>
      <w:r w:rsidRPr="004D07AB">
        <w:rPr>
          <w:rFonts w:ascii="Times New Roman" w:hAnsi="Times New Roman" w:cs="Times New Roman"/>
          <w:lang w:val="en-US"/>
        </w:rPr>
        <w:t>Tree watch sampling effort</w:t>
      </w:r>
      <w:r>
        <w:rPr>
          <w:rFonts w:ascii="Times New Roman" w:hAnsi="Times New Roman" w:cs="Times New Roman"/>
          <w:lang w:val="en-US"/>
        </w:rPr>
        <w:t xml:space="preserve"> in the non-breeding season. The table lists the number of tree watches per species and total effort in hours. The tree watch effort is also given across different time sessions. Session I (sunrise to 11 am), Session II (11 am to sunset) and full day tree watches (sunrise to sunset). </w:t>
      </w:r>
    </w:p>
    <w:p w14:paraId="23A3713D" w14:textId="48CF0BDA" w:rsidR="004C78B3" w:rsidRDefault="004C78B3">
      <w:pPr>
        <w:rPr>
          <w:rFonts w:ascii="Times New Roman" w:hAnsi="Times New Roman" w:cs="Times New Roman"/>
          <w:b/>
          <w:lang w:val="en-US"/>
        </w:rPr>
      </w:pPr>
    </w:p>
    <w:p w14:paraId="6F7B5AB1" w14:textId="23D1DD9C" w:rsidR="004C78B3" w:rsidRDefault="004C78B3" w:rsidP="004C78B3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>References</w:t>
      </w:r>
      <w:r>
        <w:rPr>
          <w:lang w:val="en-US"/>
        </w:rPr>
        <w:t xml:space="preserve"> </w:t>
      </w:r>
    </w:p>
    <w:p w14:paraId="452F7546" w14:textId="77777777" w:rsidR="004C78B3" w:rsidRDefault="004C78B3" w:rsidP="004C78B3">
      <w:pPr>
        <w:rPr>
          <w:lang w:val="en-US"/>
        </w:rPr>
      </w:pPr>
    </w:p>
    <w:p w14:paraId="1CA729AA" w14:textId="16A64A02" w:rsidR="004C78B3" w:rsidRPr="004C78B3" w:rsidRDefault="004C78B3" w:rsidP="004C78B3">
      <w:pPr>
        <w:pStyle w:val="Bibliography"/>
        <w:spacing w:line="240" w:lineRule="auto"/>
        <w:rPr>
          <w:rFonts w:ascii="Times New Roman" w:hAnsi="Times New Roman" w:cs="Times New Roman"/>
          <w:lang w:val="en-US"/>
        </w:rPr>
      </w:pPr>
      <w:r w:rsidRPr="004C78B3">
        <w:rPr>
          <w:rFonts w:ascii="Times New Roman" w:hAnsi="Times New Roman" w:cs="Times New Roman"/>
          <w:lang w:val="en-US"/>
        </w:rPr>
        <w:t xml:space="preserve">Lenz, J., W. Fiedler, T. </w:t>
      </w:r>
      <w:proofErr w:type="spellStart"/>
      <w:r w:rsidRPr="004C78B3">
        <w:rPr>
          <w:rFonts w:ascii="Times New Roman" w:hAnsi="Times New Roman" w:cs="Times New Roman"/>
          <w:lang w:val="en-US"/>
        </w:rPr>
        <w:t>Caprano</w:t>
      </w:r>
      <w:proofErr w:type="spellEnd"/>
      <w:r w:rsidRPr="004C78B3">
        <w:rPr>
          <w:rFonts w:ascii="Times New Roman" w:hAnsi="Times New Roman" w:cs="Times New Roman"/>
          <w:lang w:val="en-US"/>
        </w:rPr>
        <w:t xml:space="preserve">, W. Friedrichs, B. H. </w:t>
      </w:r>
      <w:proofErr w:type="spellStart"/>
      <w:r w:rsidRPr="004C78B3">
        <w:rPr>
          <w:rFonts w:ascii="Times New Roman" w:hAnsi="Times New Roman" w:cs="Times New Roman"/>
          <w:lang w:val="en-US"/>
        </w:rPr>
        <w:t>Gaese</w:t>
      </w:r>
      <w:proofErr w:type="spellEnd"/>
      <w:r w:rsidRPr="004C78B3">
        <w:rPr>
          <w:rFonts w:ascii="Times New Roman" w:hAnsi="Times New Roman" w:cs="Times New Roman"/>
          <w:lang w:val="en-US"/>
        </w:rPr>
        <w:t xml:space="preserve">, M. </w:t>
      </w:r>
      <w:proofErr w:type="spellStart"/>
      <w:r w:rsidRPr="004C78B3">
        <w:rPr>
          <w:rFonts w:ascii="Times New Roman" w:hAnsi="Times New Roman" w:cs="Times New Roman"/>
          <w:lang w:val="en-US"/>
        </w:rPr>
        <w:t>Wikelski</w:t>
      </w:r>
      <w:proofErr w:type="spellEnd"/>
      <w:r w:rsidRPr="004C78B3">
        <w:rPr>
          <w:rFonts w:ascii="Times New Roman" w:hAnsi="Times New Roman" w:cs="Times New Roman"/>
          <w:lang w:val="en-US"/>
        </w:rPr>
        <w:t xml:space="preserve">, and K. </w:t>
      </w:r>
      <w:proofErr w:type="spellStart"/>
      <w:r w:rsidRPr="004C78B3">
        <w:rPr>
          <w:rFonts w:ascii="Times New Roman" w:hAnsi="Times New Roman" w:cs="Times New Roman"/>
          <w:lang w:val="en-US"/>
        </w:rPr>
        <w:t>Böhning-Gaese</w:t>
      </w:r>
      <w:proofErr w:type="spellEnd"/>
      <w:r w:rsidRPr="004C78B3">
        <w:rPr>
          <w:rFonts w:ascii="Times New Roman" w:hAnsi="Times New Roman" w:cs="Times New Roman"/>
          <w:lang w:val="en-US"/>
        </w:rPr>
        <w:t>. 2011. Seed-dispersal distributions by trumpeter hornbills in fragmented landscapes. Proceedings of the Royal Society B</w:t>
      </w:r>
      <w:r>
        <w:rPr>
          <w:rFonts w:ascii="Times New Roman" w:hAnsi="Times New Roman" w:cs="Times New Roman"/>
          <w:lang w:val="en-US"/>
        </w:rPr>
        <w:t xml:space="preserve"> </w:t>
      </w:r>
      <w:r w:rsidRPr="004C78B3">
        <w:rPr>
          <w:rFonts w:ascii="Times New Roman" w:hAnsi="Times New Roman" w:cs="Times New Roman"/>
          <w:lang w:val="en-US"/>
        </w:rPr>
        <w:t>278:2257–2264.</w:t>
      </w:r>
    </w:p>
    <w:p w14:paraId="79735F6C" w14:textId="64A421B1" w:rsidR="004C78B3" w:rsidRPr="004D07AB" w:rsidRDefault="004C78B3" w:rsidP="004C78B3">
      <w:pPr>
        <w:rPr>
          <w:rFonts w:ascii="Times New Roman" w:hAnsi="Times New Roman" w:cs="Times New Roman"/>
          <w:b/>
          <w:lang w:val="en-US"/>
        </w:rPr>
      </w:pPr>
    </w:p>
    <w:sectPr w:rsidR="004C78B3" w:rsidRPr="004D07AB" w:rsidSect="0069343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3"/>
    <w:rsid w:val="000504F2"/>
    <w:rsid w:val="00081E14"/>
    <w:rsid w:val="002205B8"/>
    <w:rsid w:val="00220AC8"/>
    <w:rsid w:val="0026211E"/>
    <w:rsid w:val="003C52A4"/>
    <w:rsid w:val="003F3CDC"/>
    <w:rsid w:val="004471EF"/>
    <w:rsid w:val="004C78B3"/>
    <w:rsid w:val="004D07AB"/>
    <w:rsid w:val="005E0059"/>
    <w:rsid w:val="00693433"/>
    <w:rsid w:val="006B2A5C"/>
    <w:rsid w:val="006D1B89"/>
    <w:rsid w:val="00725502"/>
    <w:rsid w:val="00796AEB"/>
    <w:rsid w:val="008059ED"/>
    <w:rsid w:val="0087487C"/>
    <w:rsid w:val="008C470F"/>
    <w:rsid w:val="008E1D5C"/>
    <w:rsid w:val="008E73FF"/>
    <w:rsid w:val="0098140F"/>
    <w:rsid w:val="00A031C3"/>
    <w:rsid w:val="00A259C5"/>
    <w:rsid w:val="00B14887"/>
    <w:rsid w:val="00B42C15"/>
    <w:rsid w:val="00B7274F"/>
    <w:rsid w:val="00BD6537"/>
    <w:rsid w:val="00C303F5"/>
    <w:rsid w:val="00C346B5"/>
    <w:rsid w:val="00C71C0D"/>
    <w:rsid w:val="00DF574A"/>
    <w:rsid w:val="00E51E4E"/>
    <w:rsid w:val="00EB24D3"/>
    <w:rsid w:val="00EB6D3D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6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5"/>
    <w:rPr>
      <w:rFonts w:ascii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78B3"/>
    <w:pPr>
      <w:spacing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B2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4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21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6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B5"/>
    <w:rPr>
      <w:rFonts w:ascii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78B3"/>
    <w:pPr>
      <w:spacing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B2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4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ohit@ncf-india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Naniwadekar</dc:creator>
  <cp:lastModifiedBy>Smart</cp:lastModifiedBy>
  <cp:revision>2</cp:revision>
  <dcterms:created xsi:type="dcterms:W3CDTF">2020-01-19T11:52:00Z</dcterms:created>
  <dcterms:modified xsi:type="dcterms:W3CDTF">2020-01-19T11:52:00Z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id="VlGTBc7D"/&gt;&lt;style id="http://www.zotero.org/styles/ecology" hasBibliography="1" bibliographyStyleHasBeenSet="1"/&gt;&lt;prefs&gt;&lt;pref name="fieldType" value="Field"/&gt;&lt;/prefs&gt;&lt;/data&gt;</vt:lpwstr>
  </property>
</Properties>
</file>