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7B" w:rsidRPr="00266D8B" w:rsidRDefault="006F2A3E" w:rsidP="004A3821">
      <w:pPr>
        <w:jc w:val="both"/>
        <w:rPr>
          <w:rFonts w:ascii="Times New Roman" w:hAnsi="Times New Roman" w:cs="Times New Roman"/>
          <w:b/>
          <w:sz w:val="24"/>
          <w:szCs w:val="24"/>
        </w:rPr>
      </w:pPr>
      <w:bookmarkStart w:id="0" w:name="_GoBack"/>
      <w:bookmarkEnd w:id="0"/>
      <w:r w:rsidRPr="00266D8B">
        <w:rPr>
          <w:rFonts w:ascii="Times New Roman" w:hAnsi="Times New Roman" w:cs="Times New Roman"/>
          <w:b/>
          <w:sz w:val="24"/>
          <w:szCs w:val="24"/>
        </w:rPr>
        <w:t>Appendices:</w:t>
      </w:r>
    </w:p>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b/>
          <w:sz w:val="24"/>
          <w:szCs w:val="24"/>
        </w:rPr>
        <w:t>Appendix A:</w:t>
      </w:r>
      <w:r w:rsidR="00670C12" w:rsidRPr="00266D8B">
        <w:rPr>
          <w:rFonts w:ascii="Times New Roman" w:hAnsi="Times New Roman" w:cs="Times New Roman"/>
          <w:b/>
          <w:sz w:val="24"/>
          <w:szCs w:val="24"/>
        </w:rPr>
        <w:t xml:space="preserve"> </w:t>
      </w:r>
      <w:r w:rsidR="006021A6" w:rsidRPr="00266D8B">
        <w:rPr>
          <w:rFonts w:ascii="Times New Roman" w:hAnsi="Times New Roman" w:cs="Times New Roman"/>
          <w:sz w:val="24"/>
          <w:szCs w:val="24"/>
        </w:rPr>
        <w:t>Additional tables and figures from methods and results</w:t>
      </w:r>
    </w:p>
    <w:p w:rsidR="004E3651" w:rsidRPr="00266D8B" w:rsidRDefault="00653660"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p w:rsidR="00D42E9C" w:rsidRPr="00266D8B" w:rsidRDefault="00A8308F" w:rsidP="004A3821">
      <w:pPr>
        <w:jc w:val="both"/>
        <w:rPr>
          <w:rFonts w:ascii="Times New Roman" w:hAnsi="Times New Roman" w:cs="Times New Roman"/>
          <w:sz w:val="24"/>
          <w:szCs w:val="24"/>
        </w:rPr>
      </w:pPr>
      <w:r w:rsidRPr="00266D8B">
        <w:rPr>
          <w:rFonts w:ascii="Times New Roman" w:hAnsi="Times New Roman" w:cs="Times New Roman"/>
          <w:noProof/>
          <w:sz w:val="24"/>
          <w:szCs w:val="24"/>
        </w:rPr>
        <w:object w:dxaOrig="5985" w:dyaOrig="7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25pt;height:386.9pt;mso-width-percent:0;mso-height-percent:0;mso-width-percent:0;mso-height-percent:0" o:ole="">
            <v:imagedata r:id="rId9" o:title=""/>
          </v:shape>
          <o:OLEObject Type="Embed" ProgID="AcroExch.Document.7" ShapeID="_x0000_i1025" DrawAspect="Content" ObjectID="_1626712933" r:id="rId10"/>
        </w:object>
      </w:r>
    </w:p>
    <w:p w:rsidR="000E470D" w:rsidRPr="00266D8B" w:rsidRDefault="000E470D" w:rsidP="004A3821">
      <w:pPr>
        <w:jc w:val="both"/>
        <w:rPr>
          <w:rFonts w:ascii="Times New Roman" w:hAnsi="Times New Roman" w:cs="Times New Roman"/>
          <w:sz w:val="24"/>
          <w:szCs w:val="24"/>
        </w:rPr>
      </w:pPr>
      <w:r w:rsidRPr="00266D8B">
        <w:rPr>
          <w:rFonts w:ascii="Times New Roman" w:hAnsi="Times New Roman" w:cs="Times New Roman"/>
          <w:sz w:val="24"/>
          <w:szCs w:val="24"/>
        </w:rPr>
        <w:t>Figure A1: Map showing sampling locations of individual collected and amplified during the course of the study. Colors have to be used for this figure in print</w:t>
      </w:r>
      <w:r w:rsidR="00104EFC" w:rsidRPr="00266D8B">
        <w:rPr>
          <w:rFonts w:ascii="Times New Roman" w:hAnsi="Times New Roman" w:cs="Times New Roman"/>
          <w:sz w:val="24"/>
          <w:szCs w:val="24"/>
        </w:rPr>
        <w:t>.</w:t>
      </w:r>
    </w:p>
    <w:bookmarkStart w:id="1" w:name="_Hlk4623404"/>
    <w:p w:rsidR="000E470D" w:rsidRPr="00266D8B" w:rsidRDefault="00A8308F" w:rsidP="004A3821">
      <w:pPr>
        <w:jc w:val="both"/>
        <w:rPr>
          <w:rFonts w:ascii="Times New Roman" w:hAnsi="Times New Roman" w:cs="Times New Roman"/>
          <w:sz w:val="24"/>
          <w:szCs w:val="24"/>
        </w:rPr>
      </w:pPr>
      <w:r w:rsidRPr="00266D8B">
        <w:rPr>
          <w:rFonts w:ascii="Times New Roman" w:hAnsi="Times New Roman" w:cs="Times New Roman"/>
          <w:noProof/>
          <w:sz w:val="24"/>
          <w:szCs w:val="24"/>
        </w:rPr>
        <w:object w:dxaOrig="24465" w:dyaOrig="12555">
          <v:shape id="_x0000_i1026" type="#_x0000_t75" alt="" style="width:464.55pt;height:239.15pt;mso-width-percent:0;mso-height-percent:0;mso-width-percent:0;mso-height-percent:0" o:ole="">
            <v:imagedata r:id="rId11" o:title=""/>
          </v:shape>
          <o:OLEObject Type="Embed" ProgID="AcroExch.Document.7" ShapeID="_x0000_i1026" DrawAspect="Content" ObjectID="_1626712934" r:id="rId12"/>
        </w:object>
      </w:r>
      <w:bookmarkEnd w:id="1"/>
    </w:p>
    <w:p w:rsidR="000E470D" w:rsidRPr="00266D8B" w:rsidRDefault="000E470D" w:rsidP="004A3821">
      <w:pPr>
        <w:jc w:val="both"/>
        <w:rPr>
          <w:rFonts w:ascii="Times New Roman" w:hAnsi="Times New Roman" w:cs="Times New Roman"/>
          <w:sz w:val="24"/>
          <w:szCs w:val="24"/>
        </w:rPr>
      </w:pPr>
      <w:bookmarkStart w:id="2" w:name="_Hlk4623421"/>
      <w:r w:rsidRPr="00266D8B">
        <w:rPr>
          <w:rFonts w:ascii="Times New Roman" w:hAnsi="Times New Roman" w:cs="Times New Roman"/>
          <w:sz w:val="24"/>
          <w:szCs w:val="24"/>
        </w:rPr>
        <w:t xml:space="preserve">Figure A2: </w:t>
      </w:r>
      <w:r w:rsidR="00104EFC" w:rsidRPr="00266D8B">
        <w:rPr>
          <w:rFonts w:ascii="Times New Roman" w:hAnsi="Times New Roman" w:cs="Times New Roman"/>
          <w:sz w:val="24"/>
          <w:szCs w:val="24"/>
        </w:rPr>
        <w:t>Results of divergence dating analysis and a</w:t>
      </w:r>
      <w:r w:rsidRPr="00266D8B">
        <w:rPr>
          <w:rFonts w:ascii="Times New Roman" w:hAnsi="Times New Roman" w:cs="Times New Roman"/>
          <w:sz w:val="24"/>
          <w:szCs w:val="24"/>
        </w:rPr>
        <w:t xml:space="preserve">ncestral range estimation using </w:t>
      </w:r>
      <w:r w:rsidR="00BD0EF2" w:rsidRPr="00BD0EF2">
        <w:rPr>
          <w:rFonts w:ascii="Times New Roman" w:hAnsi="Times New Roman" w:cs="Times New Roman"/>
          <w:sz w:val="24"/>
          <w:szCs w:val="24"/>
        </w:rPr>
        <w:t>DIVALIKE+</w:t>
      </w:r>
      <w:r w:rsidR="00BD0EF2" w:rsidRPr="00BD0EF2">
        <w:rPr>
          <w:rFonts w:ascii="Times New Roman" w:hAnsi="Times New Roman" w:cs="Times New Roman"/>
          <w:i/>
          <w:sz w:val="24"/>
          <w:szCs w:val="24"/>
        </w:rPr>
        <w:t>j</w:t>
      </w:r>
      <w:r w:rsidRPr="00266D8B">
        <w:rPr>
          <w:rFonts w:ascii="Times New Roman" w:hAnsi="Times New Roman" w:cs="Times New Roman"/>
          <w:sz w:val="24"/>
          <w:szCs w:val="24"/>
        </w:rPr>
        <w:t xml:space="preserve"> model following PTP analysis</w:t>
      </w:r>
      <w:r w:rsidR="007E24F6">
        <w:rPr>
          <w:rFonts w:ascii="Times New Roman" w:hAnsi="Times New Roman" w:cs="Times New Roman"/>
          <w:sz w:val="24"/>
          <w:szCs w:val="24"/>
        </w:rPr>
        <w:t>.</w:t>
      </w:r>
      <w:r w:rsidR="00104EFC" w:rsidRPr="00266D8B">
        <w:rPr>
          <w:rFonts w:ascii="Times New Roman" w:hAnsi="Times New Roman" w:cs="Times New Roman"/>
          <w:sz w:val="24"/>
          <w:szCs w:val="24"/>
        </w:rPr>
        <w:t xml:space="preserve"> </w:t>
      </w:r>
      <w:r w:rsidRPr="00266D8B">
        <w:rPr>
          <w:rFonts w:ascii="Times New Roman" w:hAnsi="Times New Roman" w:cs="Times New Roman"/>
          <w:sz w:val="24"/>
          <w:szCs w:val="24"/>
        </w:rPr>
        <w:t xml:space="preserve">Discrete areas are </w:t>
      </w:r>
      <w:r w:rsidRPr="00AE6BF8">
        <w:rPr>
          <w:rFonts w:ascii="Times New Roman" w:hAnsi="Times New Roman" w:cs="Times New Roman"/>
          <w:noProof/>
          <w:sz w:val="24"/>
          <w:szCs w:val="24"/>
        </w:rPr>
        <w:t>color coded</w:t>
      </w:r>
      <w:r w:rsidRPr="00266D8B">
        <w:rPr>
          <w:rFonts w:ascii="Times New Roman" w:hAnsi="Times New Roman" w:cs="Times New Roman"/>
          <w:sz w:val="24"/>
          <w:szCs w:val="24"/>
        </w:rPr>
        <w:t xml:space="preserve"> as shown in the map. Most probable range inheritance scenarios are mapped on the tree as colored circles. Tips represent </w:t>
      </w:r>
      <w:r w:rsidR="00AE6BF8">
        <w:rPr>
          <w:rFonts w:ascii="Times New Roman" w:hAnsi="Times New Roman" w:cs="Times New Roman"/>
          <w:sz w:val="24"/>
          <w:szCs w:val="24"/>
        </w:rPr>
        <w:t xml:space="preserve">the </w:t>
      </w:r>
      <w:r w:rsidRPr="00AE6BF8">
        <w:rPr>
          <w:rFonts w:ascii="Times New Roman" w:hAnsi="Times New Roman" w:cs="Times New Roman"/>
          <w:noProof/>
          <w:sz w:val="24"/>
          <w:szCs w:val="24"/>
        </w:rPr>
        <w:t>present</w:t>
      </w:r>
      <w:r w:rsidRPr="00266D8B">
        <w:rPr>
          <w:rFonts w:ascii="Times New Roman" w:hAnsi="Times New Roman" w:cs="Times New Roman"/>
          <w:sz w:val="24"/>
          <w:szCs w:val="24"/>
        </w:rPr>
        <w:t xml:space="preserve"> distribution of extant taxa included in the analysis. Multiple colored areas stand for distribution across different subdivisions. Colors have to be used for this figure in print.</w:t>
      </w:r>
      <w:r w:rsidR="00104EFC" w:rsidRPr="00266D8B">
        <w:rPr>
          <w:rFonts w:ascii="Times New Roman" w:hAnsi="Times New Roman" w:cs="Times New Roman"/>
          <w:sz w:val="24"/>
          <w:szCs w:val="24"/>
        </w:rPr>
        <w:t xml:space="preserve"> The horizontal bars at the nodes of the phylogeny represent 95% HPD of the divergence dates at respective nodes. The numbers next to node </w:t>
      </w:r>
      <w:r w:rsidR="00104EFC" w:rsidRPr="00AE6BF8">
        <w:rPr>
          <w:rFonts w:ascii="Times New Roman" w:hAnsi="Times New Roman" w:cs="Times New Roman"/>
          <w:noProof/>
          <w:sz w:val="24"/>
          <w:szCs w:val="24"/>
        </w:rPr>
        <w:t>refer</w:t>
      </w:r>
      <w:r w:rsidR="00104EFC" w:rsidRPr="00266D8B">
        <w:rPr>
          <w:rFonts w:ascii="Times New Roman" w:hAnsi="Times New Roman" w:cs="Times New Roman"/>
          <w:sz w:val="24"/>
          <w:szCs w:val="24"/>
        </w:rPr>
        <w:t xml:space="preserve"> to node numbers in Appendix A Table A6. Colors have to be used for this figure in print.</w:t>
      </w:r>
    </w:p>
    <w:bookmarkEnd w:id="2"/>
    <w:p w:rsidR="00DF21B2" w:rsidRPr="00266D8B" w:rsidRDefault="00DF21B2" w:rsidP="004A3821">
      <w:pPr>
        <w:jc w:val="both"/>
        <w:rPr>
          <w:rFonts w:ascii="Times New Roman" w:hAnsi="Times New Roman" w:cs="Times New Roman"/>
          <w:sz w:val="24"/>
          <w:szCs w:val="24"/>
        </w:rPr>
      </w:pPr>
    </w:p>
    <w:p w:rsidR="00DF21B2" w:rsidRPr="00266D8B" w:rsidRDefault="00DF21B2" w:rsidP="004A3821">
      <w:pPr>
        <w:jc w:val="both"/>
        <w:rPr>
          <w:rFonts w:ascii="Times New Roman" w:hAnsi="Times New Roman" w:cs="Times New Roman"/>
          <w:sz w:val="24"/>
          <w:szCs w:val="24"/>
        </w:rPr>
      </w:pPr>
      <w:r w:rsidRPr="00266D8B">
        <w:rPr>
          <w:rFonts w:ascii="Times New Roman" w:hAnsi="Times New Roman" w:cs="Times New Roman"/>
          <w:noProof/>
          <w:sz w:val="24"/>
          <w:szCs w:val="24"/>
          <w:lang w:val="en-IN" w:eastAsia="en-IN"/>
        </w:rPr>
        <w:lastRenderedPageBreak/>
        <w:drawing>
          <wp:inline distT="0" distB="0" distL="0" distR="0">
            <wp:extent cx="5731510" cy="3486150"/>
            <wp:effectExtent l="0" t="0" r="2540" b="0"/>
            <wp:docPr id="1" name="Picture 1" descr="A screenshot of a cell phone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MPEnogap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486150"/>
                    </a:xfrm>
                    <a:prstGeom prst="rect">
                      <a:avLst/>
                    </a:prstGeom>
                  </pic:spPr>
                </pic:pic>
              </a:graphicData>
            </a:graphic>
          </wp:inline>
        </w:drawing>
      </w:r>
    </w:p>
    <w:p w:rsidR="00DF21B2" w:rsidRPr="00266D8B" w:rsidRDefault="00DF21B2" w:rsidP="004A3821">
      <w:pPr>
        <w:jc w:val="both"/>
        <w:rPr>
          <w:rFonts w:ascii="Times New Roman" w:hAnsi="Times New Roman" w:cs="Times New Roman"/>
          <w:sz w:val="24"/>
          <w:szCs w:val="24"/>
        </w:rPr>
      </w:pPr>
      <w:bookmarkStart w:id="3" w:name="_Hlk4601605"/>
      <w:r w:rsidRPr="00266D8B">
        <w:rPr>
          <w:rFonts w:ascii="Times New Roman" w:hAnsi="Times New Roman" w:cs="Times New Roman"/>
          <w:sz w:val="24"/>
          <w:szCs w:val="24"/>
        </w:rPr>
        <w:t>Figure A</w:t>
      </w:r>
      <w:r w:rsidR="001404C4">
        <w:rPr>
          <w:rFonts w:ascii="Times New Roman" w:hAnsi="Times New Roman" w:cs="Times New Roman"/>
          <w:sz w:val="24"/>
          <w:szCs w:val="24"/>
        </w:rPr>
        <w:t>3</w:t>
      </w:r>
      <w:r w:rsidRPr="00266D8B">
        <w:rPr>
          <w:rFonts w:ascii="Times New Roman" w:hAnsi="Times New Roman" w:cs="Times New Roman"/>
          <w:sz w:val="24"/>
          <w:szCs w:val="24"/>
        </w:rPr>
        <w:t xml:space="preserve">: Results of divergence dating analysis using the dataset excluding ambiguous regions in noncoding genes. The horizontal bars at the nodes of the phylogeny represent 95% HPD of the divergence dates at respective nodes. </w:t>
      </w:r>
    </w:p>
    <w:bookmarkEnd w:id="3"/>
    <w:p w:rsidR="000E470D" w:rsidRPr="00266D8B" w:rsidRDefault="000E470D" w:rsidP="004A3821">
      <w:pPr>
        <w:jc w:val="both"/>
        <w:rPr>
          <w:rFonts w:ascii="Times New Roman" w:hAnsi="Times New Roman" w:cs="Times New Roman"/>
          <w:sz w:val="24"/>
          <w:szCs w:val="24"/>
        </w:rPr>
      </w:pPr>
    </w:p>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Table A1: A list of specimens from India used in the study with the sampling location</w:t>
      </w:r>
    </w:p>
    <w:tbl>
      <w:tblPr>
        <w:tblStyle w:val="TableGrid"/>
        <w:tblW w:w="10219" w:type="dxa"/>
        <w:tblInd w:w="-147" w:type="dxa"/>
        <w:tblLayout w:type="fixed"/>
        <w:tblLook w:val="04A0" w:firstRow="1" w:lastRow="0" w:firstColumn="1" w:lastColumn="0" w:noHBand="0" w:noVBand="1"/>
      </w:tblPr>
      <w:tblGrid>
        <w:gridCol w:w="1571"/>
        <w:gridCol w:w="1151"/>
        <w:gridCol w:w="1256"/>
        <w:gridCol w:w="1570"/>
        <w:gridCol w:w="647"/>
        <w:gridCol w:w="1065"/>
        <w:gridCol w:w="914"/>
        <w:gridCol w:w="1065"/>
        <w:gridCol w:w="980"/>
      </w:tblGrid>
      <w:tr w:rsidR="00F272A6" w:rsidRPr="00266D8B" w:rsidTr="004E3651">
        <w:trPr>
          <w:trHeight w:val="830"/>
        </w:trPr>
        <w:tc>
          <w:tcPr>
            <w:tcW w:w="1571"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Species </w:t>
            </w:r>
            <w:r w:rsidR="00E3436D">
              <w:rPr>
                <w:rFonts w:ascii="Times New Roman" w:hAnsi="Times New Roman" w:cs="Times New Roman"/>
                <w:sz w:val="24"/>
                <w:szCs w:val="24"/>
              </w:rPr>
              <w:t>and individuals</w:t>
            </w:r>
          </w:p>
        </w:tc>
        <w:tc>
          <w:tcPr>
            <w:tcW w:w="1151"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Biogeographic subregion</w:t>
            </w:r>
          </w:p>
        </w:tc>
        <w:tc>
          <w:tcPr>
            <w:tcW w:w="1256"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Sample ID</w:t>
            </w:r>
          </w:p>
        </w:tc>
        <w:tc>
          <w:tcPr>
            <w:tcW w:w="1570"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Location</w:t>
            </w:r>
          </w:p>
        </w:tc>
        <w:tc>
          <w:tcPr>
            <w:tcW w:w="647"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COI</w:t>
            </w:r>
          </w:p>
        </w:tc>
        <w:tc>
          <w:tcPr>
            <w:tcW w:w="1065"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16S rRNA</w:t>
            </w:r>
          </w:p>
        </w:tc>
        <w:tc>
          <w:tcPr>
            <w:tcW w:w="914"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18</w:t>
            </w:r>
            <w:r w:rsidR="00AE6BF8">
              <w:rPr>
                <w:rFonts w:ascii="Times New Roman" w:hAnsi="Times New Roman" w:cs="Times New Roman"/>
                <w:sz w:val="24"/>
                <w:szCs w:val="24"/>
              </w:rPr>
              <w:t>S</w:t>
            </w:r>
            <w:r w:rsidRPr="00266D8B">
              <w:rPr>
                <w:rFonts w:ascii="Times New Roman" w:hAnsi="Times New Roman" w:cs="Times New Roman"/>
                <w:sz w:val="24"/>
                <w:szCs w:val="24"/>
              </w:rPr>
              <w:t xml:space="preserve"> </w:t>
            </w:r>
            <w:r w:rsidRPr="00AE6BF8">
              <w:rPr>
                <w:rFonts w:ascii="Times New Roman" w:hAnsi="Times New Roman" w:cs="Times New Roman"/>
                <w:noProof/>
                <w:sz w:val="24"/>
                <w:szCs w:val="24"/>
              </w:rPr>
              <w:t>rRNA</w:t>
            </w:r>
          </w:p>
        </w:tc>
        <w:tc>
          <w:tcPr>
            <w:tcW w:w="1065"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28S rRNA</w:t>
            </w:r>
          </w:p>
        </w:tc>
        <w:tc>
          <w:tcPr>
            <w:tcW w:w="980" w:type="dxa"/>
            <w:tcBorders>
              <w:bottom w:val="single" w:sz="4" w:space="0" w:color="auto"/>
            </w:tcBorders>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Histone H3</w:t>
            </w:r>
          </w:p>
        </w:tc>
      </w:tr>
      <w:tr w:rsidR="00F272A6" w:rsidRPr="00266D8B" w:rsidTr="004E3651">
        <w:trPr>
          <w:trHeight w:val="857"/>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bengalensis </w:t>
            </w:r>
            <w:r w:rsidRPr="00266D8B">
              <w:rPr>
                <w:rFonts w:ascii="Times New Roman" w:hAnsi="Times New Roman" w:cs="Times New Roman"/>
                <w:sz w:val="24"/>
                <w:szCs w:val="24"/>
              </w:rPr>
              <w:t>1</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CES151289.1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Bhavanisagar</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54"/>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bengalensis </w:t>
            </w:r>
            <w:r w:rsidRPr="00266D8B">
              <w:rPr>
                <w:rFonts w:ascii="Times New Roman" w:hAnsi="Times New Roman" w:cs="Times New Roman"/>
                <w:sz w:val="24"/>
                <w:szCs w:val="24"/>
              </w:rPr>
              <w:t>2</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151222.2</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Mirzapur</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b/>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38"/>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bengalensis </w:t>
            </w:r>
            <w:r w:rsidRPr="00266D8B">
              <w:rPr>
                <w:rFonts w:ascii="Times New Roman" w:hAnsi="Times New Roman" w:cs="Times New Roman"/>
                <w:sz w:val="24"/>
                <w:szCs w:val="24"/>
              </w:rPr>
              <w:t>3</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151252.2</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Swaimadhopur</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50"/>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bengalensis </w:t>
            </w:r>
            <w:r w:rsidRPr="00266D8B">
              <w:rPr>
                <w:rFonts w:ascii="Times New Roman" w:hAnsi="Times New Roman" w:cs="Times New Roman"/>
                <w:sz w:val="24"/>
                <w:szCs w:val="24"/>
              </w:rPr>
              <w:t>4</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16383.1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Barwani</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50"/>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bengalensis </w:t>
            </w:r>
            <w:r w:rsidRPr="00266D8B">
              <w:rPr>
                <w:rFonts w:ascii="Times New Roman" w:hAnsi="Times New Roman" w:cs="Times New Roman"/>
                <w:sz w:val="24"/>
                <w:szCs w:val="24"/>
              </w:rPr>
              <w:t>5</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151115.1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Krishnagiri</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34"/>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lastRenderedPageBreak/>
              <w:t>Bellamya bengalensis 6</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151180.1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Adilabad</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742"/>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 bengalensis 7</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SEA</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16543.1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Meleng</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50"/>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 bengalensis 8</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M56</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Aurangabad</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1144"/>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 bengalensis 9</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ARS2</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Singampatti</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697"/>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 bengalensis 10</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SEA</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43</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Imphal</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62"/>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 bengalensis 11</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SEA</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Chun2</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Kohima</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704"/>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 bengalensis 12</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SEA</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Chun3</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Kohima</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44"/>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dissimilis 1</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S.Sen</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Coorg</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b/>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56"/>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2</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151209.2</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Mirzapur</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710"/>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3</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16321.1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Baripada</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64"/>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4</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16389.1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Mangod</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48"/>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5</w:t>
            </w:r>
          </w:p>
        </w:tc>
        <w:tc>
          <w:tcPr>
            <w:tcW w:w="1151" w:type="dxa"/>
          </w:tcPr>
          <w:p w:rsidR="004E3651" w:rsidRPr="00266D8B" w:rsidRDefault="006F2A3E" w:rsidP="004A3821">
            <w:pPr>
              <w:jc w:val="both"/>
              <w:rPr>
                <w:rFonts w:ascii="Times New Roman" w:hAnsi="Times New Roman" w:cs="Times New Roman"/>
                <w:b/>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16516.1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Pandharpur</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1129"/>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6</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16523.1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Beed</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53"/>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7</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16531.1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Nagpur</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50"/>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lastRenderedPageBreak/>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8</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SEA</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CES 16559.1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Meleng</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62"/>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9</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IS </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ARK1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Konaje</w:t>
            </w:r>
          </w:p>
        </w:tc>
        <w:tc>
          <w:tcPr>
            <w:tcW w:w="647" w:type="dxa"/>
          </w:tcPr>
          <w:p w:rsidR="004E3651" w:rsidRPr="00266D8B" w:rsidRDefault="006F2A3E" w:rsidP="004A3821">
            <w:pPr>
              <w:jc w:val="both"/>
              <w:rPr>
                <w:rFonts w:ascii="Times New Roman" w:hAnsi="Times New Roman" w:cs="Times New Roman"/>
                <w:b/>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845"/>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w:t>
            </w:r>
            <w:r w:rsidRPr="00266D8B">
              <w:rPr>
                <w:rFonts w:ascii="Times New Roman" w:hAnsi="Times New Roman" w:cs="Times New Roman"/>
                <w:sz w:val="24"/>
                <w:szCs w:val="24"/>
              </w:rPr>
              <w:t>cf.</w:t>
            </w:r>
            <w:r w:rsidRPr="00266D8B">
              <w:rPr>
                <w:rFonts w:ascii="Times New Roman" w:hAnsi="Times New Roman" w:cs="Times New Roman"/>
                <w:i/>
                <w:sz w:val="24"/>
                <w:szCs w:val="24"/>
              </w:rPr>
              <w:t xml:space="preserve"> dissimilis 10</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IS</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ARS1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Singmpatti</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555"/>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Viviparidae sp. 3</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SEA</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Chun1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Kohima</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4E3651">
        <w:trPr>
          <w:trHeight w:val="578"/>
        </w:trPr>
        <w:tc>
          <w:tcPr>
            <w:tcW w:w="157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Viviparidae sp. 4</w:t>
            </w:r>
          </w:p>
        </w:tc>
        <w:tc>
          <w:tcPr>
            <w:tcW w:w="1151"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SEA</w:t>
            </w:r>
          </w:p>
        </w:tc>
        <w:tc>
          <w:tcPr>
            <w:tcW w:w="125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ARM1</w:t>
            </w:r>
          </w:p>
        </w:tc>
        <w:tc>
          <w:tcPr>
            <w:tcW w:w="157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 Vanlaiphai</w:t>
            </w:r>
          </w:p>
        </w:tc>
        <w:tc>
          <w:tcPr>
            <w:tcW w:w="647"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1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06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980"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bl>
    <w:p w:rsidR="004E3651" w:rsidRPr="00266D8B" w:rsidRDefault="004E3651" w:rsidP="004A3821">
      <w:pPr>
        <w:jc w:val="both"/>
        <w:rPr>
          <w:rFonts w:ascii="Times New Roman" w:hAnsi="Times New Roman" w:cs="Times New Roman"/>
        </w:rPr>
      </w:pPr>
    </w:p>
    <w:p w:rsidR="004E3651" w:rsidRPr="00266D8B" w:rsidRDefault="006F2A3E" w:rsidP="004A3821">
      <w:pPr>
        <w:jc w:val="both"/>
        <w:rPr>
          <w:rFonts w:ascii="Times New Roman" w:hAnsi="Times New Roman" w:cs="Times New Roman"/>
        </w:rPr>
      </w:pPr>
      <w:r w:rsidRPr="00266D8B">
        <w:rPr>
          <w:rFonts w:ascii="Times New Roman" w:hAnsi="Times New Roman" w:cs="Times New Roman"/>
        </w:rPr>
        <w:t># sequences are yet to be submitted</w:t>
      </w:r>
    </w:p>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Table A2: Sequences downloaded from genebank with accession numbers.</w:t>
      </w:r>
    </w:p>
    <w:tbl>
      <w:tblPr>
        <w:tblStyle w:val="TableGrid"/>
        <w:tblW w:w="9209" w:type="dxa"/>
        <w:tblLayout w:type="fixed"/>
        <w:tblLook w:val="04A0" w:firstRow="1" w:lastRow="0" w:firstColumn="1" w:lastColumn="0" w:noHBand="0" w:noVBand="1"/>
      </w:tblPr>
      <w:tblGrid>
        <w:gridCol w:w="1668"/>
        <w:gridCol w:w="1134"/>
        <w:gridCol w:w="1304"/>
        <w:gridCol w:w="1276"/>
        <w:gridCol w:w="1276"/>
        <w:gridCol w:w="1275"/>
        <w:gridCol w:w="1276"/>
      </w:tblGrid>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Species</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Country</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COI</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16S</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18S</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28S</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H3</w:t>
            </w:r>
          </w:p>
        </w:tc>
      </w:tr>
      <w:tr w:rsidR="00AB349F" w:rsidRPr="00266D8B" w:rsidTr="00A93148">
        <w:tc>
          <w:tcPr>
            <w:tcW w:w="9209" w:type="dxa"/>
            <w:gridSpan w:val="7"/>
          </w:tcPr>
          <w:p w:rsidR="00AB349F" w:rsidRPr="00266D8B" w:rsidRDefault="00AB349F" w:rsidP="004A3821">
            <w:pPr>
              <w:jc w:val="both"/>
              <w:rPr>
                <w:rFonts w:ascii="Times New Roman" w:hAnsi="Times New Roman" w:cs="Times New Roman"/>
                <w:sz w:val="24"/>
                <w:szCs w:val="24"/>
              </w:rPr>
            </w:pPr>
            <w:r>
              <w:rPr>
                <w:rFonts w:ascii="Times New Roman" w:hAnsi="Times New Roman" w:cs="Times New Roman"/>
                <w:sz w:val="24"/>
                <w:szCs w:val="24"/>
              </w:rPr>
              <w:t>Species distributed in SEA and IS</w:t>
            </w:r>
          </w:p>
        </w:tc>
      </w:tr>
      <w:tr w:rsidR="00E3436D" w:rsidRPr="00266D8B" w:rsidTr="00670C12">
        <w:tc>
          <w:tcPr>
            <w:tcW w:w="1668" w:type="dxa"/>
          </w:tcPr>
          <w:p w:rsidR="00E3436D" w:rsidRPr="00E3436D" w:rsidRDefault="00E3436D" w:rsidP="004A3821">
            <w:pPr>
              <w:jc w:val="both"/>
              <w:rPr>
                <w:rFonts w:ascii="Times New Roman" w:hAnsi="Times New Roman" w:cs="Times New Roman"/>
                <w:i/>
                <w:sz w:val="24"/>
                <w:szCs w:val="24"/>
              </w:rPr>
            </w:pPr>
            <w:r w:rsidRPr="00E3436D">
              <w:rPr>
                <w:rFonts w:ascii="Times New Roman" w:hAnsi="Times New Roman" w:cs="Times New Roman"/>
                <w:i/>
                <w:sz w:val="24"/>
                <w:szCs w:val="24"/>
              </w:rPr>
              <w:t>Bellamya bengalensis</w:t>
            </w:r>
          </w:p>
        </w:tc>
        <w:tc>
          <w:tcPr>
            <w:tcW w:w="1134" w:type="dxa"/>
          </w:tcPr>
          <w:p w:rsidR="00E3436D" w:rsidRPr="00266D8B" w:rsidRDefault="00E3436D" w:rsidP="004A3821">
            <w:pPr>
              <w:jc w:val="both"/>
              <w:rPr>
                <w:rFonts w:ascii="Times New Roman" w:hAnsi="Times New Roman" w:cs="Times New Roman"/>
                <w:sz w:val="24"/>
                <w:szCs w:val="24"/>
              </w:rPr>
            </w:pPr>
            <w:r>
              <w:rPr>
                <w:rFonts w:ascii="Times New Roman" w:hAnsi="Times New Roman" w:cs="Times New Roman"/>
                <w:sz w:val="24"/>
                <w:szCs w:val="24"/>
              </w:rPr>
              <w:t>India</w:t>
            </w:r>
          </w:p>
        </w:tc>
        <w:tc>
          <w:tcPr>
            <w:tcW w:w="1304" w:type="dxa"/>
          </w:tcPr>
          <w:p w:rsidR="00E3436D" w:rsidRPr="00266D8B" w:rsidRDefault="00A67F4B" w:rsidP="004A3821">
            <w:pPr>
              <w:jc w:val="both"/>
              <w:rPr>
                <w:rFonts w:ascii="Times New Roman" w:hAnsi="Times New Roman" w:cs="Times New Roman"/>
                <w:sz w:val="24"/>
                <w:szCs w:val="24"/>
              </w:rPr>
            </w:pPr>
            <w:r w:rsidRPr="00A67F4B">
              <w:rPr>
                <w:rFonts w:ascii="Times New Roman" w:hAnsi="Times New Roman" w:cs="Times New Roman"/>
                <w:sz w:val="24"/>
                <w:szCs w:val="24"/>
              </w:rPr>
              <w:t>FJ405822</w:t>
            </w:r>
          </w:p>
        </w:tc>
        <w:tc>
          <w:tcPr>
            <w:tcW w:w="1276" w:type="dxa"/>
          </w:tcPr>
          <w:p w:rsidR="00E3436D" w:rsidRPr="00266D8B" w:rsidRDefault="00A67F4B" w:rsidP="004A3821">
            <w:pPr>
              <w:jc w:val="both"/>
              <w:rPr>
                <w:rFonts w:ascii="Times New Roman" w:hAnsi="Times New Roman" w:cs="Times New Roman"/>
                <w:sz w:val="24"/>
                <w:szCs w:val="24"/>
              </w:rPr>
            </w:pPr>
            <w:r w:rsidRPr="00A67F4B">
              <w:rPr>
                <w:rFonts w:ascii="Times New Roman" w:hAnsi="Times New Roman" w:cs="Times New Roman"/>
                <w:sz w:val="24"/>
                <w:szCs w:val="24"/>
              </w:rPr>
              <w:t>FJ405724</w:t>
            </w:r>
          </w:p>
        </w:tc>
        <w:tc>
          <w:tcPr>
            <w:tcW w:w="1276" w:type="dxa"/>
          </w:tcPr>
          <w:p w:rsidR="00E3436D" w:rsidRPr="00266D8B" w:rsidRDefault="00A67F4B" w:rsidP="004A3821">
            <w:pPr>
              <w:jc w:val="both"/>
              <w:rPr>
                <w:rFonts w:ascii="Times New Roman" w:hAnsi="Times New Roman" w:cs="Times New Roman"/>
                <w:sz w:val="24"/>
                <w:szCs w:val="24"/>
              </w:rPr>
            </w:pPr>
            <w:r w:rsidRPr="00A67F4B">
              <w:rPr>
                <w:rFonts w:ascii="Times New Roman" w:hAnsi="Times New Roman" w:cs="Times New Roman"/>
                <w:sz w:val="24"/>
                <w:szCs w:val="24"/>
              </w:rPr>
              <w:t>FJ405677</w:t>
            </w:r>
          </w:p>
        </w:tc>
        <w:tc>
          <w:tcPr>
            <w:tcW w:w="1275" w:type="dxa"/>
          </w:tcPr>
          <w:p w:rsidR="00E3436D" w:rsidRPr="00266D8B" w:rsidRDefault="00A67F4B" w:rsidP="004A3821">
            <w:pPr>
              <w:jc w:val="both"/>
              <w:rPr>
                <w:rFonts w:ascii="Times New Roman" w:hAnsi="Times New Roman" w:cs="Times New Roman"/>
                <w:sz w:val="24"/>
                <w:szCs w:val="24"/>
              </w:rPr>
            </w:pPr>
            <w:r w:rsidRPr="00A67F4B">
              <w:rPr>
                <w:rFonts w:ascii="Times New Roman" w:hAnsi="Times New Roman" w:cs="Times New Roman"/>
                <w:sz w:val="24"/>
                <w:szCs w:val="24"/>
              </w:rPr>
              <w:t>FJ405622</w:t>
            </w:r>
          </w:p>
        </w:tc>
        <w:tc>
          <w:tcPr>
            <w:tcW w:w="1276" w:type="dxa"/>
          </w:tcPr>
          <w:p w:rsidR="00E3436D" w:rsidRPr="00266D8B" w:rsidRDefault="00A67F4B" w:rsidP="004A3821">
            <w:pPr>
              <w:jc w:val="both"/>
              <w:rPr>
                <w:rFonts w:ascii="Times New Roman" w:hAnsi="Times New Roman" w:cs="Times New Roman"/>
                <w:sz w:val="24"/>
                <w:szCs w:val="24"/>
              </w:rPr>
            </w:pPr>
            <w:r w:rsidRPr="00A67F4B">
              <w:rPr>
                <w:rFonts w:ascii="Times New Roman" w:hAnsi="Times New Roman" w:cs="Times New Roman"/>
                <w:sz w:val="24"/>
                <w:szCs w:val="24"/>
              </w:rPr>
              <w:t>FJ405766</w:t>
            </w:r>
          </w:p>
        </w:tc>
      </w:tr>
      <w:tr w:rsidR="00F272A6" w:rsidRPr="00266D8B" w:rsidTr="00670C12">
        <w:tc>
          <w:tcPr>
            <w:tcW w:w="9209" w:type="dxa"/>
            <w:gridSpan w:val="7"/>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Species distributed in SEA</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Angulyagra</w:t>
            </w:r>
            <w:r w:rsidRPr="00266D8B">
              <w:rPr>
                <w:rFonts w:ascii="Times New Roman" w:hAnsi="Times New Roman" w:cs="Times New Roman"/>
                <w:sz w:val="24"/>
                <w:szCs w:val="24"/>
              </w:rPr>
              <w:t xml:space="preserve"> sp</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Vietnam</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FJ405819</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FJ405723</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FJ405675</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FJ405628</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FJ405769</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AE6BF8">
              <w:rPr>
                <w:rFonts w:ascii="Times New Roman" w:hAnsi="Times New Roman" w:cs="Times New Roman"/>
                <w:i/>
                <w:noProof/>
                <w:sz w:val="24"/>
                <w:szCs w:val="24"/>
              </w:rPr>
              <w:t>Bellamya</w:t>
            </w:r>
            <w:r w:rsidRPr="00266D8B">
              <w:rPr>
                <w:rFonts w:ascii="Times New Roman" w:hAnsi="Times New Roman" w:cs="Times New Roman"/>
                <w:sz w:val="24"/>
                <w:szCs w:val="24"/>
              </w:rPr>
              <w:t xml:space="preserve"> sp.</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China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FJ405824</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FJ405725</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276" w:type="dxa"/>
          </w:tcPr>
          <w:p w:rsidR="004E3651" w:rsidRPr="00266D8B" w:rsidRDefault="004E3651" w:rsidP="004A3821">
            <w:pPr>
              <w:jc w:val="both"/>
              <w:rPr>
                <w:rFonts w:ascii="Times New Roman" w:hAnsi="Times New Roman" w:cs="Times New Roman"/>
                <w:sz w:val="24"/>
                <w:szCs w:val="24"/>
              </w:rPr>
            </w:pP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AE6BF8">
              <w:rPr>
                <w:rFonts w:ascii="Times New Roman" w:hAnsi="Times New Roman" w:cs="Times New Roman"/>
                <w:i/>
                <w:noProof/>
                <w:sz w:val="24"/>
                <w:szCs w:val="24"/>
              </w:rPr>
              <w:t>Bellamya</w:t>
            </w:r>
            <w:r w:rsidRPr="00266D8B">
              <w:rPr>
                <w:rFonts w:ascii="Times New Roman" w:hAnsi="Times New Roman" w:cs="Times New Roman"/>
                <w:i/>
                <w:sz w:val="24"/>
                <w:szCs w:val="24"/>
              </w:rPr>
              <w:t xml:space="preserve"> </w:t>
            </w:r>
            <w:r w:rsidRPr="00266D8B">
              <w:rPr>
                <w:rFonts w:ascii="Times New Roman" w:hAnsi="Times New Roman" w:cs="Times New Roman"/>
                <w:sz w:val="24"/>
                <w:szCs w:val="24"/>
              </w:rPr>
              <w:t>sp.</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China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FJ405826</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FJ405726</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FJ405776</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Cipangopaludina japonica</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USA*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FJ405821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FJ405736</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FJ405639</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FJ405621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FJ405777</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Filopaludina sumatrensis</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Singapore</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FJ405834</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FJ405633</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FJ405770</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Larina</w:t>
            </w:r>
            <w:r w:rsidRPr="00266D8B">
              <w:rPr>
                <w:rFonts w:ascii="Times New Roman" w:hAnsi="Times New Roman" w:cs="Times New Roman"/>
                <w:sz w:val="24"/>
                <w:szCs w:val="24"/>
              </w:rPr>
              <w:t xml:space="preserve"> sp.</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Australia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FJ405829</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FJ405733</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FJ405681</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FJ405626</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FJ405764</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AE6BF8">
              <w:rPr>
                <w:rFonts w:ascii="Times New Roman" w:hAnsi="Times New Roman" w:cs="Times New Roman"/>
                <w:i/>
                <w:noProof/>
                <w:sz w:val="24"/>
                <w:szCs w:val="24"/>
              </w:rPr>
              <w:t>Mekongia</w:t>
            </w:r>
            <w:r w:rsidRPr="00266D8B">
              <w:rPr>
                <w:rFonts w:ascii="Times New Roman" w:hAnsi="Times New Roman" w:cs="Times New Roman"/>
                <w:sz w:val="24"/>
                <w:szCs w:val="24"/>
              </w:rPr>
              <w:t xml:space="preserve"> sp.</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Vietnam</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FJ405820</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FJ405722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FJ405676</w:t>
            </w:r>
          </w:p>
        </w:tc>
        <w:tc>
          <w:tcPr>
            <w:tcW w:w="1275" w:type="dxa"/>
          </w:tcPr>
          <w:p w:rsidR="004E3651" w:rsidRPr="00266D8B" w:rsidRDefault="004E3651" w:rsidP="004A3821">
            <w:pPr>
              <w:jc w:val="both"/>
              <w:rPr>
                <w:rFonts w:ascii="Times New Roman" w:hAnsi="Times New Roman" w:cs="Times New Roman"/>
                <w:sz w:val="24"/>
                <w:szCs w:val="24"/>
              </w:rPr>
            </w:pP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FJ405767</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Sinotaia</w:t>
            </w:r>
            <w:r w:rsidRPr="00266D8B">
              <w:rPr>
                <w:rFonts w:ascii="Times New Roman" w:hAnsi="Times New Roman" w:cs="Times New Roman"/>
                <w:sz w:val="24"/>
                <w:szCs w:val="24"/>
              </w:rPr>
              <w:t xml:space="preserve"> sp.</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Vietnam</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FJ405832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FJ405728</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FJ405688</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FJ405768</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Taia polyzonata</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Singapore</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FJ405833</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FJ405727</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FJ405679</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FJ405771</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lastRenderedPageBreak/>
              <w:t>Viviparidae sp. 1</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China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FJ405831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FJ405729</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FJ405687</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FJ405629</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Viviparidae sp. 2</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China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FJ405825</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FJ405730</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FJ405686</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FJ405775</w:t>
            </w:r>
          </w:p>
        </w:tc>
      </w:tr>
      <w:tr w:rsidR="00F272A6" w:rsidRPr="00266D8B" w:rsidTr="00670C12">
        <w:tc>
          <w:tcPr>
            <w:tcW w:w="9209" w:type="dxa"/>
            <w:gridSpan w:val="7"/>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Species distributed in Africa</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sp. 9</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Uganda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FJ405790</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FJ405703</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FJ405652</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FJ405611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FJ405740</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jeffreysi </w:t>
            </w:r>
            <w:r w:rsidRPr="00266D8B">
              <w:rPr>
                <w:rFonts w:ascii="Times New Roman" w:hAnsi="Times New Roman" w:cs="Times New Roman"/>
                <w:sz w:val="24"/>
                <w:szCs w:val="24"/>
              </w:rPr>
              <w:t>2</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Tanzania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FJ405804</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FJ405702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FJ405656</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FJ405583</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FJ405761</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Bellamya jeffreysi </w:t>
            </w:r>
            <w:r w:rsidRPr="00266D8B">
              <w:rPr>
                <w:rFonts w:ascii="Times New Roman" w:hAnsi="Times New Roman" w:cs="Times New Roman"/>
                <w:sz w:val="24"/>
                <w:szCs w:val="24"/>
              </w:rPr>
              <w:t>3</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Tanzania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FJ405812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FJ405700</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FJ405654</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FJ405584</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FJ405762</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 Bellamya jeffreysi </w:t>
            </w:r>
            <w:r w:rsidRPr="00266D8B">
              <w:rPr>
                <w:rFonts w:ascii="Times New Roman" w:hAnsi="Times New Roman" w:cs="Times New Roman"/>
                <w:sz w:val="24"/>
                <w:szCs w:val="24"/>
              </w:rPr>
              <w:t>4</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Tanzania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FJ405806</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FJ405701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FJ405651</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FJ405585</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FJ405763</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Bellamya robertsoni</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Malawi</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FJ405802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FJ405638</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FJ405581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FJ405747</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Bellamya trochlearis</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Uganda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FJ405816</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FJ405691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FJ405637</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FJ405603</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FJ405741</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Neothauma tanganyicense</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Zambia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FJ405788</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FJ405709</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FJ405643</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FJ405598</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FJ405739</w:t>
            </w:r>
          </w:p>
        </w:tc>
      </w:tr>
      <w:tr w:rsidR="00F272A6" w:rsidRPr="00266D8B" w:rsidTr="00670C12">
        <w:tc>
          <w:tcPr>
            <w:tcW w:w="9209" w:type="dxa"/>
            <w:gridSpan w:val="7"/>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Species distributed in </w:t>
            </w:r>
            <w:r w:rsidR="00AE6BF8">
              <w:rPr>
                <w:rFonts w:ascii="Times New Roman" w:hAnsi="Times New Roman" w:cs="Times New Roman"/>
                <w:sz w:val="24"/>
                <w:szCs w:val="24"/>
              </w:rPr>
              <w:t xml:space="preserve">the </w:t>
            </w:r>
            <w:r w:rsidRPr="00AE6BF8">
              <w:rPr>
                <w:rFonts w:ascii="Times New Roman" w:hAnsi="Times New Roman" w:cs="Times New Roman"/>
                <w:noProof/>
                <w:sz w:val="24"/>
                <w:szCs w:val="24"/>
              </w:rPr>
              <w:t>holarctic</w:t>
            </w:r>
            <w:r w:rsidRPr="00266D8B">
              <w:rPr>
                <w:rFonts w:ascii="Times New Roman" w:hAnsi="Times New Roman" w:cs="Times New Roman"/>
                <w:sz w:val="24"/>
                <w:szCs w:val="24"/>
              </w:rPr>
              <w:t xml:space="preserve"> region</w:t>
            </w:r>
          </w:p>
        </w:tc>
      </w:tr>
      <w:tr w:rsidR="00F272A6" w:rsidRPr="00266D8B" w:rsidTr="00670C12">
        <w:tc>
          <w:tcPr>
            <w:tcW w:w="1668"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i/>
                <w:sz w:val="24"/>
                <w:szCs w:val="24"/>
              </w:rPr>
              <w:t>Viviparus ater</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Switzerland</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FJ405830</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FJ405734</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FJ405683</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FJ405630</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FJ405774</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Viviparus contectus</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Denmark</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FJ405778</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FJ405692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FJ405635</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FJ405634</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FJ405737</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Campeloma floridens</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USA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FJ405827</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FJ405731</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FJ405684</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FJ405624</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FJ405772</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Campeloma decisum</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USA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FJ405828</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FJ405732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FJ405680</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FJ405625</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FJ405773</w:t>
            </w:r>
          </w:p>
        </w:tc>
      </w:tr>
      <w:tr w:rsidR="00F272A6" w:rsidRPr="00266D8B" w:rsidTr="00670C12">
        <w:tc>
          <w:tcPr>
            <w:tcW w:w="9209" w:type="dxa"/>
            <w:gridSpan w:val="7"/>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Outgroup</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Marisa cornuarietis</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South America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FJ439657</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EU274493</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EU274545</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EU274527</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EU274511</w:t>
            </w:r>
          </w:p>
        </w:tc>
      </w:tr>
      <w:tr w:rsidR="00F272A6" w:rsidRPr="00266D8B" w:rsidTr="00670C12">
        <w:tc>
          <w:tcPr>
            <w:tcW w:w="1668" w:type="dxa"/>
          </w:tcPr>
          <w:p w:rsidR="004E3651" w:rsidRPr="00266D8B" w:rsidRDefault="006F2A3E" w:rsidP="004A3821">
            <w:pPr>
              <w:jc w:val="both"/>
              <w:rPr>
                <w:rFonts w:ascii="Times New Roman" w:hAnsi="Times New Roman" w:cs="Times New Roman"/>
                <w:i/>
                <w:sz w:val="24"/>
                <w:szCs w:val="24"/>
              </w:rPr>
            </w:pPr>
            <w:r w:rsidRPr="00266D8B">
              <w:rPr>
                <w:rFonts w:ascii="Times New Roman" w:hAnsi="Times New Roman" w:cs="Times New Roman"/>
                <w:i/>
                <w:sz w:val="24"/>
                <w:szCs w:val="24"/>
              </w:rPr>
              <w:t>Pomacea bridgesii</w:t>
            </w:r>
          </w:p>
        </w:tc>
        <w:tc>
          <w:tcPr>
            <w:tcW w:w="113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South America</w:t>
            </w:r>
          </w:p>
        </w:tc>
        <w:tc>
          <w:tcPr>
            <w:tcW w:w="1304"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FJ439658</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EU274500</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EU274553</w:t>
            </w:r>
          </w:p>
        </w:tc>
        <w:tc>
          <w:tcPr>
            <w:tcW w:w="1275"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EU274532</w:t>
            </w:r>
          </w:p>
        </w:tc>
        <w:tc>
          <w:tcPr>
            <w:tcW w:w="1276" w:type="dxa"/>
          </w:tcPr>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EU274514</w:t>
            </w:r>
          </w:p>
        </w:tc>
      </w:tr>
    </w:tbl>
    <w:p w:rsidR="004E3651" w:rsidRPr="00266D8B" w:rsidRDefault="004E3651" w:rsidP="004A3821">
      <w:pPr>
        <w:jc w:val="both"/>
        <w:rPr>
          <w:rFonts w:ascii="Times New Roman" w:hAnsi="Times New Roman" w:cs="Times New Roman"/>
          <w:sz w:val="24"/>
          <w:szCs w:val="24"/>
        </w:rPr>
      </w:pPr>
    </w:p>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w:t>
      </w:r>
      <w:r w:rsidRPr="00266D8B">
        <w:rPr>
          <w:rFonts w:ascii="Times New Roman" w:hAnsi="Times New Roman" w:cs="Times New Roman"/>
          <w:i/>
          <w:sz w:val="24"/>
          <w:szCs w:val="24"/>
        </w:rPr>
        <w:t>Cipangopaludina japonica</w:t>
      </w:r>
      <w:r w:rsidRPr="00266D8B">
        <w:rPr>
          <w:rFonts w:ascii="Times New Roman" w:hAnsi="Times New Roman" w:cs="Times New Roman"/>
          <w:sz w:val="24"/>
          <w:szCs w:val="24"/>
        </w:rPr>
        <w:t xml:space="preserve"> is introduced to the USA.</w:t>
      </w:r>
    </w:p>
    <w:p w:rsidR="004E3651"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 No information can be found</w:t>
      </w:r>
    </w:p>
    <w:p w:rsidR="006021A6" w:rsidRPr="00266D8B" w:rsidRDefault="006F2A3E"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Table A3: Partition schemes and models of </w:t>
      </w:r>
      <w:r w:rsidRPr="00AE6BF8">
        <w:rPr>
          <w:rFonts w:ascii="Times New Roman" w:hAnsi="Times New Roman" w:cs="Times New Roman"/>
          <w:noProof/>
          <w:sz w:val="24"/>
          <w:szCs w:val="24"/>
        </w:rPr>
        <w:t>sequence</w:t>
      </w:r>
      <w:r w:rsidRPr="00266D8B">
        <w:rPr>
          <w:rFonts w:ascii="Times New Roman" w:hAnsi="Times New Roman" w:cs="Times New Roman"/>
          <w:sz w:val="24"/>
          <w:szCs w:val="24"/>
        </w:rPr>
        <w:t xml:space="preserve"> of evolution used for different analyses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272A6" w:rsidRPr="00266D8B" w:rsidTr="00202B1D">
        <w:tc>
          <w:tcPr>
            <w:tcW w:w="3004" w:type="dxa"/>
            <w:gridSpan w:val="2"/>
          </w:tcPr>
          <w:p w:rsidR="006021A6" w:rsidRPr="00266D8B" w:rsidRDefault="004A4813" w:rsidP="004A3821">
            <w:pPr>
              <w:jc w:val="both"/>
              <w:rPr>
                <w:rFonts w:ascii="Times New Roman" w:hAnsi="Times New Roman" w:cs="Times New Roman"/>
              </w:rPr>
            </w:pPr>
            <w:r w:rsidRPr="00ED7A36">
              <w:rPr>
                <w:rFonts w:ascii="Times New Roman" w:hAnsi="Times New Roman" w:cs="Times New Roman"/>
              </w:rPr>
              <w:t>RAxML</w:t>
            </w:r>
          </w:p>
        </w:tc>
        <w:tc>
          <w:tcPr>
            <w:tcW w:w="3006" w:type="dxa"/>
            <w:gridSpan w:val="2"/>
          </w:tcPr>
          <w:p w:rsidR="006021A6" w:rsidRPr="00266D8B" w:rsidRDefault="006F2A3E" w:rsidP="004A3821">
            <w:pPr>
              <w:jc w:val="both"/>
              <w:rPr>
                <w:rFonts w:ascii="Times New Roman" w:hAnsi="Times New Roman" w:cs="Times New Roman"/>
              </w:rPr>
            </w:pPr>
            <w:r w:rsidRPr="00266D8B">
              <w:rPr>
                <w:rFonts w:ascii="Times New Roman" w:hAnsi="Times New Roman" w:cs="Times New Roman"/>
              </w:rPr>
              <w:t>MrBayes</w:t>
            </w:r>
          </w:p>
        </w:tc>
        <w:tc>
          <w:tcPr>
            <w:tcW w:w="3006" w:type="dxa"/>
            <w:gridSpan w:val="2"/>
          </w:tcPr>
          <w:p w:rsidR="006021A6" w:rsidRPr="00266D8B" w:rsidRDefault="006F2A3E" w:rsidP="004A3821">
            <w:pPr>
              <w:jc w:val="both"/>
              <w:rPr>
                <w:rFonts w:ascii="Times New Roman" w:hAnsi="Times New Roman" w:cs="Times New Roman"/>
              </w:rPr>
            </w:pPr>
            <w:r w:rsidRPr="00266D8B">
              <w:rPr>
                <w:rFonts w:ascii="Times New Roman" w:hAnsi="Times New Roman" w:cs="Times New Roman"/>
              </w:rPr>
              <w:t>Beast</w:t>
            </w:r>
          </w:p>
        </w:tc>
      </w:tr>
      <w:tr w:rsidR="00F272A6" w:rsidRPr="00266D8B" w:rsidTr="006021A6">
        <w:tc>
          <w:tcPr>
            <w:tcW w:w="1502" w:type="dxa"/>
          </w:tcPr>
          <w:p w:rsidR="006021A6" w:rsidRPr="00266D8B" w:rsidRDefault="006F2A3E" w:rsidP="004A3821">
            <w:pPr>
              <w:jc w:val="both"/>
              <w:rPr>
                <w:rFonts w:ascii="Times New Roman" w:hAnsi="Times New Roman" w:cs="Times New Roman"/>
              </w:rPr>
            </w:pPr>
            <w:r w:rsidRPr="00266D8B">
              <w:rPr>
                <w:rFonts w:ascii="Times New Roman" w:hAnsi="Times New Roman" w:cs="Times New Roman"/>
              </w:rPr>
              <w:t>partitions</w:t>
            </w:r>
          </w:p>
        </w:tc>
        <w:tc>
          <w:tcPr>
            <w:tcW w:w="1502" w:type="dxa"/>
          </w:tcPr>
          <w:p w:rsidR="006021A6" w:rsidRPr="00266D8B" w:rsidRDefault="006F2A3E" w:rsidP="004A3821">
            <w:pPr>
              <w:jc w:val="both"/>
              <w:rPr>
                <w:rFonts w:ascii="Times New Roman" w:hAnsi="Times New Roman" w:cs="Times New Roman"/>
              </w:rPr>
            </w:pPr>
            <w:r w:rsidRPr="00266D8B">
              <w:rPr>
                <w:rFonts w:ascii="Times New Roman" w:hAnsi="Times New Roman" w:cs="Times New Roman"/>
              </w:rPr>
              <w:t>models</w:t>
            </w:r>
          </w:p>
        </w:tc>
        <w:tc>
          <w:tcPr>
            <w:tcW w:w="1503" w:type="dxa"/>
          </w:tcPr>
          <w:p w:rsidR="006021A6" w:rsidRPr="00266D8B" w:rsidRDefault="006F2A3E" w:rsidP="004A3821">
            <w:pPr>
              <w:jc w:val="both"/>
              <w:rPr>
                <w:rFonts w:ascii="Times New Roman" w:hAnsi="Times New Roman" w:cs="Times New Roman"/>
              </w:rPr>
            </w:pPr>
            <w:r w:rsidRPr="00266D8B">
              <w:rPr>
                <w:rFonts w:ascii="Times New Roman" w:hAnsi="Times New Roman" w:cs="Times New Roman"/>
              </w:rPr>
              <w:t>partitions</w:t>
            </w:r>
          </w:p>
        </w:tc>
        <w:tc>
          <w:tcPr>
            <w:tcW w:w="1503" w:type="dxa"/>
          </w:tcPr>
          <w:p w:rsidR="006021A6" w:rsidRPr="00266D8B" w:rsidRDefault="006F2A3E" w:rsidP="004A3821">
            <w:pPr>
              <w:jc w:val="both"/>
              <w:rPr>
                <w:rFonts w:ascii="Times New Roman" w:hAnsi="Times New Roman" w:cs="Times New Roman"/>
              </w:rPr>
            </w:pPr>
            <w:r w:rsidRPr="00266D8B">
              <w:rPr>
                <w:rFonts w:ascii="Times New Roman" w:hAnsi="Times New Roman" w:cs="Times New Roman"/>
              </w:rPr>
              <w:t>models</w:t>
            </w:r>
          </w:p>
        </w:tc>
        <w:tc>
          <w:tcPr>
            <w:tcW w:w="1503" w:type="dxa"/>
          </w:tcPr>
          <w:p w:rsidR="006021A6" w:rsidRPr="00266D8B" w:rsidRDefault="006F2A3E" w:rsidP="004A3821">
            <w:pPr>
              <w:jc w:val="both"/>
              <w:rPr>
                <w:rFonts w:ascii="Times New Roman" w:hAnsi="Times New Roman" w:cs="Times New Roman"/>
              </w:rPr>
            </w:pPr>
            <w:r w:rsidRPr="00266D8B">
              <w:rPr>
                <w:rFonts w:ascii="Times New Roman" w:hAnsi="Times New Roman" w:cs="Times New Roman"/>
              </w:rPr>
              <w:t>partitions</w:t>
            </w:r>
          </w:p>
        </w:tc>
        <w:tc>
          <w:tcPr>
            <w:tcW w:w="1503" w:type="dxa"/>
          </w:tcPr>
          <w:p w:rsidR="006021A6" w:rsidRPr="00266D8B" w:rsidRDefault="006F2A3E" w:rsidP="004A3821">
            <w:pPr>
              <w:jc w:val="both"/>
              <w:rPr>
                <w:rFonts w:ascii="Times New Roman" w:hAnsi="Times New Roman" w:cs="Times New Roman"/>
              </w:rPr>
            </w:pPr>
            <w:r w:rsidRPr="00266D8B">
              <w:rPr>
                <w:rFonts w:ascii="Times New Roman" w:hAnsi="Times New Roman" w:cs="Times New Roman"/>
              </w:rPr>
              <w:t>models</w:t>
            </w:r>
          </w:p>
        </w:tc>
      </w:tr>
      <w:tr w:rsidR="00F272A6" w:rsidRPr="00266D8B" w:rsidTr="006021A6">
        <w:tc>
          <w:tcPr>
            <w:tcW w:w="1502"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18S rRNA</w:t>
            </w:r>
          </w:p>
        </w:tc>
        <w:tc>
          <w:tcPr>
            <w:tcW w:w="1502" w:type="dxa"/>
          </w:tcPr>
          <w:p w:rsidR="00A91C60" w:rsidRPr="00266D8B" w:rsidRDefault="006F2A3E" w:rsidP="004A4813">
            <w:pPr>
              <w:jc w:val="both"/>
              <w:rPr>
                <w:rFonts w:ascii="Times New Roman" w:hAnsi="Times New Roman" w:cs="Times New Roman"/>
              </w:rPr>
            </w:pPr>
            <w:r w:rsidRPr="00266D8B">
              <w:rPr>
                <w:rFonts w:ascii="Times New Roman" w:hAnsi="Times New Roman" w:cs="Times New Roman"/>
              </w:rPr>
              <w:t>GTR+I</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18S rRNA</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JC</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18S rRNA, 28S rRNA</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TrNef+G</w:t>
            </w:r>
          </w:p>
        </w:tc>
      </w:tr>
      <w:tr w:rsidR="00F272A6" w:rsidRPr="00266D8B" w:rsidTr="006021A6">
        <w:tc>
          <w:tcPr>
            <w:tcW w:w="1502"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H3 codon</w:t>
            </w:r>
            <w:r w:rsidR="00EB7663" w:rsidRPr="00266D8B">
              <w:rPr>
                <w:rFonts w:ascii="Times New Roman" w:hAnsi="Times New Roman" w:cs="Times New Roman"/>
              </w:rPr>
              <w:t xml:space="preserve"> position 1, H3 codon position 2</w:t>
            </w:r>
            <w:r w:rsidRPr="00266D8B">
              <w:rPr>
                <w:rFonts w:ascii="Times New Roman" w:hAnsi="Times New Roman" w:cs="Times New Roman"/>
              </w:rPr>
              <w:t>, COI codon position 2</w:t>
            </w:r>
          </w:p>
        </w:tc>
        <w:tc>
          <w:tcPr>
            <w:tcW w:w="1502" w:type="dxa"/>
          </w:tcPr>
          <w:p w:rsidR="00A91C60" w:rsidRPr="00266D8B" w:rsidRDefault="004A4813" w:rsidP="004A3821">
            <w:pPr>
              <w:jc w:val="both"/>
              <w:rPr>
                <w:rFonts w:ascii="Times New Roman" w:hAnsi="Times New Roman" w:cs="Times New Roman"/>
              </w:rPr>
            </w:pPr>
            <w:r w:rsidRPr="00266D8B">
              <w:rPr>
                <w:rFonts w:ascii="Times New Roman" w:hAnsi="Times New Roman" w:cs="Times New Roman"/>
              </w:rPr>
              <w:t>GTR+I</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H3 codon</w:t>
            </w:r>
            <w:r w:rsidR="00EB7663" w:rsidRPr="00266D8B">
              <w:rPr>
                <w:rFonts w:ascii="Times New Roman" w:hAnsi="Times New Roman" w:cs="Times New Roman"/>
              </w:rPr>
              <w:t xml:space="preserve"> position 1, H3 codon position 2</w:t>
            </w:r>
            <w:r w:rsidRPr="00266D8B">
              <w:rPr>
                <w:rFonts w:ascii="Times New Roman" w:hAnsi="Times New Roman" w:cs="Times New Roman"/>
              </w:rPr>
              <w:t>, COI codon position 2</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JC</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H3 codon</w:t>
            </w:r>
            <w:r w:rsidR="00EB7663" w:rsidRPr="00266D8B">
              <w:rPr>
                <w:rFonts w:ascii="Times New Roman" w:hAnsi="Times New Roman" w:cs="Times New Roman"/>
              </w:rPr>
              <w:t xml:space="preserve"> position 1, H3 codon position 2</w:t>
            </w:r>
            <w:r w:rsidRPr="00266D8B">
              <w:rPr>
                <w:rFonts w:ascii="Times New Roman" w:hAnsi="Times New Roman" w:cs="Times New Roman"/>
              </w:rPr>
              <w:t>, COI codon position 2</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K80</w:t>
            </w:r>
          </w:p>
        </w:tc>
      </w:tr>
      <w:tr w:rsidR="00F272A6" w:rsidRPr="00266D8B" w:rsidTr="006021A6">
        <w:tc>
          <w:tcPr>
            <w:tcW w:w="1502"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H3 codon position 3</w:t>
            </w:r>
          </w:p>
        </w:tc>
        <w:tc>
          <w:tcPr>
            <w:tcW w:w="1502" w:type="dxa"/>
          </w:tcPr>
          <w:p w:rsidR="00A91C60" w:rsidRPr="00266D8B" w:rsidRDefault="006F2A3E" w:rsidP="004A4813">
            <w:pPr>
              <w:jc w:val="both"/>
              <w:rPr>
                <w:rFonts w:ascii="Times New Roman" w:hAnsi="Times New Roman" w:cs="Times New Roman"/>
              </w:rPr>
            </w:pPr>
            <w:r w:rsidRPr="00266D8B">
              <w:rPr>
                <w:rFonts w:ascii="Times New Roman" w:hAnsi="Times New Roman" w:cs="Times New Roman"/>
              </w:rPr>
              <w:t>GTR+I</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H3 codon position 3</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HKY+G</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H3 codon position 3</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HKY+G</w:t>
            </w:r>
          </w:p>
        </w:tc>
      </w:tr>
      <w:tr w:rsidR="00F272A6" w:rsidRPr="00266D8B" w:rsidTr="006021A6">
        <w:tc>
          <w:tcPr>
            <w:tcW w:w="1502"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16S rRNA</w:t>
            </w:r>
          </w:p>
        </w:tc>
        <w:tc>
          <w:tcPr>
            <w:tcW w:w="1502" w:type="dxa"/>
          </w:tcPr>
          <w:p w:rsidR="00A91C60" w:rsidRPr="00266D8B" w:rsidRDefault="006F2A3E" w:rsidP="004A4813">
            <w:pPr>
              <w:jc w:val="both"/>
              <w:rPr>
                <w:rFonts w:ascii="Times New Roman" w:hAnsi="Times New Roman" w:cs="Times New Roman"/>
              </w:rPr>
            </w:pPr>
            <w:r w:rsidRPr="00266D8B">
              <w:rPr>
                <w:rFonts w:ascii="Times New Roman" w:hAnsi="Times New Roman" w:cs="Times New Roman"/>
              </w:rPr>
              <w:t>GTR+I</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16S rRNA</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GTR+G</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16S rRNA</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GTR+G</w:t>
            </w:r>
          </w:p>
        </w:tc>
      </w:tr>
      <w:tr w:rsidR="00F272A6" w:rsidRPr="00266D8B" w:rsidTr="006021A6">
        <w:tc>
          <w:tcPr>
            <w:tcW w:w="1502"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28S rRNA, COI codon position 1</w:t>
            </w:r>
          </w:p>
        </w:tc>
        <w:tc>
          <w:tcPr>
            <w:tcW w:w="1502" w:type="dxa"/>
          </w:tcPr>
          <w:p w:rsidR="00A91C60" w:rsidRPr="00266D8B" w:rsidRDefault="006F2A3E" w:rsidP="004A4813">
            <w:pPr>
              <w:jc w:val="both"/>
              <w:rPr>
                <w:rFonts w:ascii="Times New Roman" w:hAnsi="Times New Roman" w:cs="Times New Roman"/>
              </w:rPr>
            </w:pPr>
            <w:r w:rsidRPr="00266D8B">
              <w:rPr>
                <w:rFonts w:ascii="Times New Roman" w:hAnsi="Times New Roman" w:cs="Times New Roman"/>
              </w:rPr>
              <w:t>GTR+I</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28S rRNA, COI codon position 1</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GTR+G</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COI codon position 1</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TrNef+I</w:t>
            </w:r>
          </w:p>
        </w:tc>
      </w:tr>
      <w:tr w:rsidR="00F272A6" w:rsidRPr="00266D8B" w:rsidTr="006021A6">
        <w:tc>
          <w:tcPr>
            <w:tcW w:w="1502"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COI codon position 3</w:t>
            </w:r>
          </w:p>
        </w:tc>
        <w:tc>
          <w:tcPr>
            <w:tcW w:w="1502" w:type="dxa"/>
          </w:tcPr>
          <w:p w:rsidR="00A91C60" w:rsidRPr="00266D8B" w:rsidRDefault="006F2A3E" w:rsidP="004A4813">
            <w:pPr>
              <w:jc w:val="both"/>
              <w:rPr>
                <w:rFonts w:ascii="Times New Roman" w:hAnsi="Times New Roman" w:cs="Times New Roman"/>
              </w:rPr>
            </w:pPr>
            <w:r w:rsidRPr="00266D8B">
              <w:rPr>
                <w:rFonts w:ascii="Times New Roman" w:hAnsi="Times New Roman" w:cs="Times New Roman"/>
              </w:rPr>
              <w:t>GTR+I</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COI codon position 3</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HKY+I+G</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COI codon position 3</w:t>
            </w:r>
          </w:p>
        </w:tc>
        <w:tc>
          <w:tcPr>
            <w:tcW w:w="1503" w:type="dxa"/>
          </w:tcPr>
          <w:p w:rsidR="00A91C60" w:rsidRPr="00266D8B" w:rsidRDefault="006F2A3E" w:rsidP="004A3821">
            <w:pPr>
              <w:jc w:val="both"/>
              <w:rPr>
                <w:rFonts w:ascii="Times New Roman" w:hAnsi="Times New Roman" w:cs="Times New Roman"/>
              </w:rPr>
            </w:pPr>
            <w:r w:rsidRPr="00266D8B">
              <w:rPr>
                <w:rFonts w:ascii="Times New Roman" w:hAnsi="Times New Roman" w:cs="Times New Roman"/>
              </w:rPr>
              <w:t>HKY+I+G</w:t>
            </w:r>
          </w:p>
        </w:tc>
      </w:tr>
    </w:tbl>
    <w:p w:rsidR="006021A6" w:rsidRPr="00266D8B" w:rsidRDefault="006021A6" w:rsidP="004A3821">
      <w:pPr>
        <w:jc w:val="both"/>
        <w:rPr>
          <w:rFonts w:ascii="Times New Roman" w:hAnsi="Times New Roman" w:cs="Times New Roman"/>
        </w:rPr>
      </w:pPr>
    </w:p>
    <w:p w:rsidR="00FD2944" w:rsidRPr="00266D8B" w:rsidRDefault="00FD2944" w:rsidP="004A3821">
      <w:pPr>
        <w:jc w:val="both"/>
        <w:rPr>
          <w:rFonts w:ascii="Times New Roman" w:hAnsi="Times New Roman" w:cs="Times New Roman"/>
          <w:sz w:val="24"/>
          <w:szCs w:val="24"/>
        </w:rPr>
      </w:pPr>
    </w:p>
    <w:p w:rsidR="004E3651" w:rsidRPr="00266D8B" w:rsidRDefault="00E71DFB"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Table A4: </w:t>
      </w:r>
      <w:r w:rsidR="00FD2944" w:rsidRPr="00266D8B">
        <w:rPr>
          <w:rFonts w:ascii="Times New Roman" w:hAnsi="Times New Roman" w:cs="Times New Roman"/>
          <w:sz w:val="24"/>
          <w:szCs w:val="24"/>
        </w:rPr>
        <w:t>Results of species delimitation analysis:</w:t>
      </w:r>
    </w:p>
    <w:tbl>
      <w:tblPr>
        <w:tblStyle w:val="TableGrid"/>
        <w:tblW w:w="9444" w:type="dxa"/>
        <w:tblLook w:val="04A0" w:firstRow="1" w:lastRow="0" w:firstColumn="1" w:lastColumn="0" w:noHBand="0" w:noVBand="1"/>
      </w:tblPr>
      <w:tblGrid>
        <w:gridCol w:w="1271"/>
        <w:gridCol w:w="1276"/>
        <w:gridCol w:w="5245"/>
        <w:gridCol w:w="1652"/>
      </w:tblGrid>
      <w:tr w:rsidR="00FD2944" w:rsidRPr="00266D8B" w:rsidTr="00FD2944">
        <w:trPr>
          <w:trHeight w:val="554"/>
        </w:trPr>
        <w:tc>
          <w:tcPr>
            <w:tcW w:w="1271" w:type="dxa"/>
          </w:tcPr>
          <w:p w:rsidR="00FD2944" w:rsidRPr="00266D8B" w:rsidRDefault="00FD2944" w:rsidP="004A3821">
            <w:pPr>
              <w:jc w:val="both"/>
              <w:rPr>
                <w:rFonts w:ascii="Times New Roman" w:hAnsi="Times New Roman" w:cs="Times New Roman"/>
                <w:sz w:val="24"/>
                <w:szCs w:val="24"/>
              </w:rPr>
            </w:pPr>
            <w:r w:rsidRPr="00266D8B">
              <w:rPr>
                <w:rFonts w:ascii="Times New Roman" w:hAnsi="Times New Roman" w:cs="Times New Roman"/>
                <w:sz w:val="24"/>
                <w:szCs w:val="24"/>
              </w:rPr>
              <w:t>Method</w:t>
            </w:r>
          </w:p>
        </w:tc>
        <w:tc>
          <w:tcPr>
            <w:tcW w:w="1276" w:type="dxa"/>
          </w:tcPr>
          <w:p w:rsidR="00FD2944" w:rsidRPr="00266D8B" w:rsidRDefault="00FD2944" w:rsidP="004A3821">
            <w:pPr>
              <w:jc w:val="both"/>
              <w:rPr>
                <w:rFonts w:ascii="Times New Roman" w:hAnsi="Times New Roman" w:cs="Times New Roman"/>
                <w:sz w:val="24"/>
                <w:szCs w:val="24"/>
              </w:rPr>
            </w:pPr>
            <w:r w:rsidRPr="00266D8B">
              <w:rPr>
                <w:rFonts w:ascii="Times New Roman" w:hAnsi="Times New Roman" w:cs="Times New Roman"/>
                <w:sz w:val="24"/>
                <w:szCs w:val="24"/>
              </w:rPr>
              <w:t>Species</w:t>
            </w:r>
          </w:p>
        </w:tc>
        <w:tc>
          <w:tcPr>
            <w:tcW w:w="5245" w:type="dxa"/>
          </w:tcPr>
          <w:p w:rsidR="00FD2944" w:rsidRPr="00266D8B" w:rsidRDefault="00FD2944" w:rsidP="004A3821">
            <w:pPr>
              <w:jc w:val="both"/>
              <w:rPr>
                <w:rFonts w:ascii="Times New Roman" w:hAnsi="Times New Roman" w:cs="Times New Roman"/>
                <w:sz w:val="24"/>
                <w:szCs w:val="24"/>
              </w:rPr>
            </w:pPr>
            <w:r w:rsidRPr="00266D8B">
              <w:rPr>
                <w:rFonts w:ascii="Times New Roman" w:hAnsi="Times New Roman" w:cs="Times New Roman"/>
                <w:sz w:val="24"/>
                <w:szCs w:val="24"/>
              </w:rPr>
              <w:t>individuals</w:t>
            </w:r>
          </w:p>
        </w:tc>
        <w:tc>
          <w:tcPr>
            <w:tcW w:w="1652" w:type="dxa"/>
          </w:tcPr>
          <w:p w:rsidR="00FD2944" w:rsidRPr="00266D8B" w:rsidRDefault="00FD2944" w:rsidP="004A3821">
            <w:pPr>
              <w:jc w:val="both"/>
              <w:rPr>
                <w:rFonts w:ascii="Times New Roman" w:hAnsi="Times New Roman" w:cs="Times New Roman"/>
                <w:sz w:val="24"/>
                <w:szCs w:val="24"/>
              </w:rPr>
            </w:pPr>
            <w:r w:rsidRPr="00266D8B">
              <w:rPr>
                <w:rFonts w:ascii="Times New Roman" w:hAnsi="Times New Roman" w:cs="Times New Roman"/>
                <w:sz w:val="24"/>
                <w:szCs w:val="24"/>
              </w:rPr>
              <w:t>Support</w:t>
            </w:r>
          </w:p>
        </w:tc>
      </w:tr>
      <w:tr w:rsidR="004E2BD4" w:rsidRPr="00266D8B" w:rsidTr="00FD2944">
        <w:trPr>
          <w:trHeight w:val="554"/>
        </w:trPr>
        <w:tc>
          <w:tcPr>
            <w:tcW w:w="1271" w:type="dxa"/>
            <w:vMerge w:val="restart"/>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PTP</w:t>
            </w:r>
            <w:r w:rsidR="00033C6F" w:rsidRPr="00266D8B">
              <w:rPr>
                <w:rFonts w:ascii="Times New Roman" w:hAnsi="Times New Roman" w:cs="Times New Roman"/>
                <w:sz w:val="24"/>
                <w:szCs w:val="24"/>
              </w:rPr>
              <w:t xml:space="preserve"> </w:t>
            </w:r>
          </w:p>
        </w:tc>
        <w:tc>
          <w:tcPr>
            <w:tcW w:w="1276"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Species 1</w:t>
            </w:r>
          </w:p>
        </w:tc>
        <w:tc>
          <w:tcPr>
            <w:tcW w:w="5245"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 xml:space="preserve">2, </w:t>
            </w: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 xml:space="preserve">3, </w:t>
            </w: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 xml:space="preserve">4, </w:t>
            </w: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 xml:space="preserve">5, </w:t>
            </w: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8</w:t>
            </w:r>
          </w:p>
        </w:tc>
        <w:tc>
          <w:tcPr>
            <w:tcW w:w="1652"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0.36</w:t>
            </w:r>
          </w:p>
        </w:tc>
      </w:tr>
      <w:tr w:rsidR="004E2BD4" w:rsidRPr="00266D8B" w:rsidTr="00FD2944">
        <w:trPr>
          <w:trHeight w:val="571"/>
        </w:trPr>
        <w:tc>
          <w:tcPr>
            <w:tcW w:w="1271" w:type="dxa"/>
            <w:vMerge/>
          </w:tcPr>
          <w:p w:rsidR="004E2BD4" w:rsidRPr="00266D8B" w:rsidRDefault="004E2BD4" w:rsidP="004A3821">
            <w:pPr>
              <w:jc w:val="both"/>
              <w:rPr>
                <w:rFonts w:ascii="Times New Roman" w:hAnsi="Times New Roman" w:cs="Times New Roman"/>
                <w:sz w:val="24"/>
                <w:szCs w:val="24"/>
              </w:rPr>
            </w:pPr>
          </w:p>
        </w:tc>
        <w:tc>
          <w:tcPr>
            <w:tcW w:w="1276"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Species 2</w:t>
            </w:r>
          </w:p>
        </w:tc>
        <w:tc>
          <w:tcPr>
            <w:tcW w:w="5245"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12</w:t>
            </w:r>
          </w:p>
        </w:tc>
        <w:tc>
          <w:tcPr>
            <w:tcW w:w="1652"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0.89</w:t>
            </w:r>
          </w:p>
        </w:tc>
      </w:tr>
      <w:tr w:rsidR="004E2BD4" w:rsidRPr="00266D8B" w:rsidTr="00FD2944">
        <w:trPr>
          <w:trHeight w:val="554"/>
        </w:trPr>
        <w:tc>
          <w:tcPr>
            <w:tcW w:w="1271" w:type="dxa"/>
            <w:vMerge/>
          </w:tcPr>
          <w:p w:rsidR="004E2BD4" w:rsidRPr="00266D8B" w:rsidRDefault="004E2BD4" w:rsidP="004A3821">
            <w:pPr>
              <w:jc w:val="both"/>
              <w:rPr>
                <w:rFonts w:ascii="Times New Roman" w:hAnsi="Times New Roman" w:cs="Times New Roman"/>
                <w:sz w:val="24"/>
                <w:szCs w:val="24"/>
              </w:rPr>
            </w:pPr>
          </w:p>
        </w:tc>
        <w:tc>
          <w:tcPr>
            <w:tcW w:w="1276"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Species 3</w:t>
            </w:r>
          </w:p>
        </w:tc>
        <w:tc>
          <w:tcPr>
            <w:tcW w:w="5245"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1</w:t>
            </w:r>
          </w:p>
        </w:tc>
        <w:tc>
          <w:tcPr>
            <w:tcW w:w="1652"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0.74</w:t>
            </w:r>
          </w:p>
        </w:tc>
      </w:tr>
      <w:tr w:rsidR="004E2BD4" w:rsidRPr="00266D8B" w:rsidTr="00FD2944">
        <w:trPr>
          <w:trHeight w:val="554"/>
        </w:trPr>
        <w:tc>
          <w:tcPr>
            <w:tcW w:w="1271" w:type="dxa"/>
            <w:vMerge/>
          </w:tcPr>
          <w:p w:rsidR="004E2BD4" w:rsidRPr="00266D8B" w:rsidRDefault="004E2BD4" w:rsidP="004A3821">
            <w:pPr>
              <w:jc w:val="both"/>
              <w:rPr>
                <w:rFonts w:ascii="Times New Roman" w:hAnsi="Times New Roman" w:cs="Times New Roman"/>
                <w:sz w:val="24"/>
                <w:szCs w:val="24"/>
              </w:rPr>
            </w:pPr>
          </w:p>
        </w:tc>
        <w:tc>
          <w:tcPr>
            <w:tcW w:w="1276"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Species 4</w:t>
            </w:r>
          </w:p>
        </w:tc>
        <w:tc>
          <w:tcPr>
            <w:tcW w:w="5245"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7</w:t>
            </w:r>
          </w:p>
        </w:tc>
        <w:tc>
          <w:tcPr>
            <w:tcW w:w="1652"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0.42</w:t>
            </w:r>
          </w:p>
        </w:tc>
      </w:tr>
      <w:tr w:rsidR="004E2BD4" w:rsidRPr="00266D8B" w:rsidTr="00FD2944">
        <w:trPr>
          <w:trHeight w:val="554"/>
        </w:trPr>
        <w:tc>
          <w:tcPr>
            <w:tcW w:w="1271" w:type="dxa"/>
            <w:vMerge/>
          </w:tcPr>
          <w:p w:rsidR="004E2BD4" w:rsidRPr="00266D8B" w:rsidRDefault="004E2BD4" w:rsidP="004A3821">
            <w:pPr>
              <w:jc w:val="both"/>
              <w:rPr>
                <w:rFonts w:ascii="Times New Roman" w:hAnsi="Times New Roman" w:cs="Times New Roman"/>
                <w:sz w:val="24"/>
                <w:szCs w:val="24"/>
              </w:rPr>
            </w:pPr>
          </w:p>
        </w:tc>
        <w:tc>
          <w:tcPr>
            <w:tcW w:w="1276"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Species 5</w:t>
            </w:r>
          </w:p>
        </w:tc>
        <w:tc>
          <w:tcPr>
            <w:tcW w:w="5245"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10</w:t>
            </w:r>
          </w:p>
        </w:tc>
        <w:tc>
          <w:tcPr>
            <w:tcW w:w="1652"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0.42</w:t>
            </w:r>
          </w:p>
        </w:tc>
      </w:tr>
      <w:tr w:rsidR="004E2BD4" w:rsidRPr="00266D8B" w:rsidTr="00FD2944">
        <w:trPr>
          <w:trHeight w:val="554"/>
        </w:trPr>
        <w:tc>
          <w:tcPr>
            <w:tcW w:w="1271" w:type="dxa"/>
            <w:vMerge/>
          </w:tcPr>
          <w:p w:rsidR="004E2BD4" w:rsidRPr="00266D8B" w:rsidRDefault="004E2BD4" w:rsidP="004A3821">
            <w:pPr>
              <w:jc w:val="both"/>
              <w:rPr>
                <w:rFonts w:ascii="Times New Roman" w:hAnsi="Times New Roman" w:cs="Times New Roman"/>
                <w:sz w:val="24"/>
                <w:szCs w:val="24"/>
              </w:rPr>
            </w:pPr>
          </w:p>
        </w:tc>
        <w:tc>
          <w:tcPr>
            <w:tcW w:w="1276"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Species 6</w:t>
            </w:r>
          </w:p>
        </w:tc>
        <w:tc>
          <w:tcPr>
            <w:tcW w:w="5245"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 xml:space="preserve">5, </w:t>
            </w: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9</w:t>
            </w:r>
          </w:p>
        </w:tc>
        <w:tc>
          <w:tcPr>
            <w:tcW w:w="1652"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0.58</w:t>
            </w:r>
          </w:p>
        </w:tc>
      </w:tr>
      <w:tr w:rsidR="004E2BD4" w:rsidRPr="00266D8B" w:rsidTr="00FD2944">
        <w:trPr>
          <w:trHeight w:val="554"/>
        </w:trPr>
        <w:tc>
          <w:tcPr>
            <w:tcW w:w="1271" w:type="dxa"/>
            <w:vMerge/>
          </w:tcPr>
          <w:p w:rsidR="004E2BD4" w:rsidRPr="00266D8B" w:rsidRDefault="004E2BD4" w:rsidP="004A3821">
            <w:pPr>
              <w:jc w:val="both"/>
              <w:rPr>
                <w:rFonts w:ascii="Times New Roman" w:hAnsi="Times New Roman" w:cs="Times New Roman"/>
                <w:sz w:val="24"/>
                <w:szCs w:val="24"/>
              </w:rPr>
            </w:pPr>
          </w:p>
        </w:tc>
        <w:tc>
          <w:tcPr>
            <w:tcW w:w="1276"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Species 7</w:t>
            </w:r>
          </w:p>
        </w:tc>
        <w:tc>
          <w:tcPr>
            <w:tcW w:w="5245"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 bengalensis </w:t>
            </w:r>
            <w:r w:rsidRPr="00266D8B">
              <w:rPr>
                <w:rFonts w:ascii="Times New Roman" w:hAnsi="Times New Roman" w:cs="Times New Roman"/>
                <w:sz w:val="24"/>
                <w:szCs w:val="24"/>
              </w:rPr>
              <w:t>11</w:t>
            </w:r>
          </w:p>
        </w:tc>
        <w:tc>
          <w:tcPr>
            <w:tcW w:w="1652"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0.69</w:t>
            </w:r>
          </w:p>
        </w:tc>
      </w:tr>
      <w:tr w:rsidR="004E2BD4" w:rsidRPr="00266D8B" w:rsidTr="00FD2944">
        <w:trPr>
          <w:trHeight w:val="571"/>
        </w:trPr>
        <w:tc>
          <w:tcPr>
            <w:tcW w:w="1271" w:type="dxa"/>
            <w:vMerge/>
          </w:tcPr>
          <w:p w:rsidR="004E2BD4" w:rsidRPr="00266D8B" w:rsidRDefault="004E2BD4" w:rsidP="004A3821">
            <w:pPr>
              <w:jc w:val="both"/>
              <w:rPr>
                <w:rFonts w:ascii="Times New Roman" w:hAnsi="Times New Roman" w:cs="Times New Roman"/>
                <w:sz w:val="24"/>
                <w:szCs w:val="24"/>
              </w:rPr>
            </w:pPr>
          </w:p>
        </w:tc>
        <w:tc>
          <w:tcPr>
            <w:tcW w:w="1276"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Species 8</w:t>
            </w:r>
          </w:p>
        </w:tc>
        <w:tc>
          <w:tcPr>
            <w:tcW w:w="5245" w:type="dxa"/>
          </w:tcPr>
          <w:p w:rsidR="004E2BD4" w:rsidRPr="00E3436D" w:rsidRDefault="004E2BD4" w:rsidP="004A3821">
            <w:pPr>
              <w:jc w:val="both"/>
              <w:rPr>
                <w:rFonts w:ascii="Times New Roman" w:hAnsi="Times New Roman" w:cs="Times New Roman"/>
                <w:sz w:val="24"/>
                <w:szCs w:val="24"/>
              </w:rPr>
            </w:pPr>
            <w:r w:rsidRPr="00266D8B">
              <w:rPr>
                <w:rFonts w:ascii="Times New Roman" w:hAnsi="Times New Roman" w:cs="Times New Roman"/>
                <w:i/>
                <w:sz w:val="24"/>
                <w:szCs w:val="24"/>
              </w:rPr>
              <w:t xml:space="preserve">B. bengalensis </w:t>
            </w:r>
            <w:r w:rsidR="00E3436D">
              <w:rPr>
                <w:rFonts w:ascii="Times New Roman" w:hAnsi="Times New Roman" w:cs="Times New Roman"/>
                <w:sz w:val="24"/>
                <w:szCs w:val="24"/>
              </w:rPr>
              <w:t>(from Sengupta et al., 2009; see Table A2)</w:t>
            </w:r>
          </w:p>
        </w:tc>
        <w:tc>
          <w:tcPr>
            <w:tcW w:w="1652" w:type="dxa"/>
          </w:tcPr>
          <w:p w:rsidR="004E2BD4" w:rsidRPr="00266D8B" w:rsidRDefault="004E2BD4" w:rsidP="004A3821">
            <w:pPr>
              <w:jc w:val="both"/>
              <w:rPr>
                <w:rFonts w:ascii="Times New Roman" w:hAnsi="Times New Roman" w:cs="Times New Roman"/>
                <w:sz w:val="24"/>
                <w:szCs w:val="24"/>
              </w:rPr>
            </w:pPr>
            <w:r w:rsidRPr="00266D8B">
              <w:rPr>
                <w:rFonts w:ascii="Times New Roman" w:hAnsi="Times New Roman" w:cs="Times New Roman"/>
                <w:sz w:val="24"/>
                <w:szCs w:val="24"/>
              </w:rPr>
              <w:t>0.69</w:t>
            </w:r>
          </w:p>
        </w:tc>
      </w:tr>
      <w:tr w:rsidR="004E2BD4" w:rsidRPr="00266D8B" w:rsidTr="00037A87">
        <w:trPr>
          <w:trHeight w:val="538"/>
        </w:trPr>
        <w:tc>
          <w:tcPr>
            <w:tcW w:w="9444" w:type="dxa"/>
            <w:gridSpan w:val="4"/>
          </w:tcPr>
          <w:p w:rsidR="004E2BD4" w:rsidRPr="00266D8B" w:rsidRDefault="004E2BD4" w:rsidP="004A3821">
            <w:pPr>
              <w:jc w:val="both"/>
              <w:rPr>
                <w:rFonts w:ascii="Times New Roman" w:hAnsi="Times New Roman" w:cs="Times New Roman"/>
                <w:sz w:val="24"/>
                <w:szCs w:val="24"/>
              </w:rPr>
            </w:pPr>
          </w:p>
        </w:tc>
      </w:tr>
      <w:tr w:rsidR="00C460E2" w:rsidRPr="00266D8B" w:rsidTr="00FD2944">
        <w:trPr>
          <w:trHeight w:val="538"/>
        </w:trPr>
        <w:tc>
          <w:tcPr>
            <w:tcW w:w="1271" w:type="dxa"/>
            <w:vMerge w:val="restart"/>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PTP</w:t>
            </w:r>
            <w:r w:rsidR="00033C6F" w:rsidRPr="00266D8B">
              <w:rPr>
                <w:rFonts w:ascii="Times New Roman" w:hAnsi="Times New Roman" w:cs="Times New Roman"/>
                <w:sz w:val="24"/>
                <w:szCs w:val="24"/>
              </w:rPr>
              <w:t xml:space="preserve"> </w:t>
            </w:r>
          </w:p>
        </w:tc>
        <w:tc>
          <w:tcPr>
            <w:tcW w:w="1276"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Species 1</w:t>
            </w:r>
          </w:p>
        </w:tc>
        <w:tc>
          <w:tcPr>
            <w:tcW w:w="5245"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dissimilis</w:t>
            </w:r>
            <w:r w:rsidRPr="00266D8B">
              <w:rPr>
                <w:rFonts w:ascii="Times New Roman" w:hAnsi="Times New Roman" w:cs="Times New Roman"/>
                <w:sz w:val="24"/>
                <w:szCs w:val="24"/>
              </w:rPr>
              <w:t xml:space="preserve"> 3</w:t>
            </w:r>
          </w:p>
        </w:tc>
        <w:tc>
          <w:tcPr>
            <w:tcW w:w="1652"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0.88</w:t>
            </w:r>
          </w:p>
        </w:tc>
      </w:tr>
      <w:tr w:rsidR="00C460E2" w:rsidRPr="00266D8B" w:rsidTr="00FD2944">
        <w:trPr>
          <w:trHeight w:val="538"/>
        </w:trPr>
        <w:tc>
          <w:tcPr>
            <w:tcW w:w="1271" w:type="dxa"/>
            <w:vMerge/>
          </w:tcPr>
          <w:p w:rsidR="00C460E2" w:rsidRPr="00266D8B" w:rsidRDefault="00C460E2" w:rsidP="004A3821">
            <w:pPr>
              <w:jc w:val="both"/>
              <w:rPr>
                <w:rFonts w:ascii="Times New Roman" w:hAnsi="Times New Roman" w:cs="Times New Roman"/>
                <w:sz w:val="24"/>
                <w:szCs w:val="24"/>
              </w:rPr>
            </w:pPr>
          </w:p>
        </w:tc>
        <w:tc>
          <w:tcPr>
            <w:tcW w:w="1276"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Species 2</w:t>
            </w:r>
          </w:p>
        </w:tc>
        <w:tc>
          <w:tcPr>
            <w:tcW w:w="5245"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dissimilis</w:t>
            </w:r>
            <w:r w:rsidRPr="00266D8B">
              <w:rPr>
                <w:rFonts w:ascii="Times New Roman" w:hAnsi="Times New Roman" w:cs="Times New Roman"/>
                <w:sz w:val="24"/>
                <w:szCs w:val="24"/>
              </w:rPr>
              <w:t xml:space="preserve"> 2, </w:t>
            </w: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 xml:space="preserve">dissimilis </w:t>
            </w:r>
            <w:r w:rsidRPr="00266D8B">
              <w:rPr>
                <w:rFonts w:ascii="Times New Roman" w:hAnsi="Times New Roman" w:cs="Times New Roman"/>
                <w:sz w:val="24"/>
                <w:szCs w:val="24"/>
              </w:rPr>
              <w:t xml:space="preserve">4, </w:t>
            </w: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 xml:space="preserve">dissimilis </w:t>
            </w:r>
            <w:r w:rsidRPr="00266D8B">
              <w:rPr>
                <w:rFonts w:ascii="Times New Roman" w:hAnsi="Times New Roman" w:cs="Times New Roman"/>
                <w:sz w:val="24"/>
                <w:szCs w:val="24"/>
              </w:rPr>
              <w:t>7</w:t>
            </w:r>
          </w:p>
        </w:tc>
        <w:tc>
          <w:tcPr>
            <w:tcW w:w="1652"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0.58</w:t>
            </w:r>
          </w:p>
        </w:tc>
      </w:tr>
      <w:tr w:rsidR="00C460E2" w:rsidRPr="00266D8B" w:rsidTr="00FD2944">
        <w:trPr>
          <w:trHeight w:val="538"/>
        </w:trPr>
        <w:tc>
          <w:tcPr>
            <w:tcW w:w="1271" w:type="dxa"/>
            <w:vMerge/>
          </w:tcPr>
          <w:p w:rsidR="00C460E2" w:rsidRPr="00266D8B" w:rsidRDefault="00C460E2" w:rsidP="004A3821">
            <w:pPr>
              <w:jc w:val="both"/>
              <w:rPr>
                <w:rFonts w:ascii="Times New Roman" w:hAnsi="Times New Roman" w:cs="Times New Roman"/>
                <w:sz w:val="24"/>
                <w:szCs w:val="24"/>
              </w:rPr>
            </w:pPr>
          </w:p>
        </w:tc>
        <w:tc>
          <w:tcPr>
            <w:tcW w:w="1276"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Species 3</w:t>
            </w:r>
          </w:p>
        </w:tc>
        <w:tc>
          <w:tcPr>
            <w:tcW w:w="5245"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 xml:space="preserve">dissimilis </w:t>
            </w:r>
            <w:r w:rsidRPr="00266D8B">
              <w:rPr>
                <w:rFonts w:ascii="Times New Roman" w:hAnsi="Times New Roman" w:cs="Times New Roman"/>
                <w:sz w:val="24"/>
                <w:szCs w:val="24"/>
              </w:rPr>
              <w:t xml:space="preserve">5, </w:t>
            </w: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 xml:space="preserve">dissimilis </w:t>
            </w:r>
            <w:r w:rsidRPr="00266D8B">
              <w:rPr>
                <w:rFonts w:ascii="Times New Roman" w:hAnsi="Times New Roman" w:cs="Times New Roman"/>
                <w:sz w:val="24"/>
                <w:szCs w:val="24"/>
              </w:rPr>
              <w:t>6</w:t>
            </w:r>
          </w:p>
        </w:tc>
        <w:tc>
          <w:tcPr>
            <w:tcW w:w="1652"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0.59</w:t>
            </w:r>
          </w:p>
        </w:tc>
      </w:tr>
      <w:tr w:rsidR="00C460E2" w:rsidRPr="00266D8B" w:rsidTr="00FD2944">
        <w:trPr>
          <w:trHeight w:val="538"/>
        </w:trPr>
        <w:tc>
          <w:tcPr>
            <w:tcW w:w="1271" w:type="dxa"/>
            <w:vMerge/>
          </w:tcPr>
          <w:p w:rsidR="00C460E2" w:rsidRPr="00266D8B" w:rsidRDefault="00C460E2" w:rsidP="004A3821">
            <w:pPr>
              <w:jc w:val="both"/>
              <w:rPr>
                <w:rFonts w:ascii="Times New Roman" w:hAnsi="Times New Roman" w:cs="Times New Roman"/>
                <w:sz w:val="24"/>
                <w:szCs w:val="24"/>
              </w:rPr>
            </w:pPr>
          </w:p>
        </w:tc>
        <w:tc>
          <w:tcPr>
            <w:tcW w:w="1276"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Species 4</w:t>
            </w:r>
          </w:p>
        </w:tc>
        <w:tc>
          <w:tcPr>
            <w:tcW w:w="5245"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 xml:space="preserve">dissimilis </w:t>
            </w:r>
            <w:r w:rsidRPr="00266D8B">
              <w:rPr>
                <w:rFonts w:ascii="Times New Roman" w:hAnsi="Times New Roman" w:cs="Times New Roman"/>
                <w:sz w:val="24"/>
                <w:szCs w:val="24"/>
              </w:rPr>
              <w:t xml:space="preserve">1, </w:t>
            </w: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 xml:space="preserve">dissimilis </w:t>
            </w:r>
            <w:r w:rsidRPr="00266D8B">
              <w:rPr>
                <w:rFonts w:ascii="Times New Roman" w:hAnsi="Times New Roman" w:cs="Times New Roman"/>
                <w:sz w:val="24"/>
                <w:szCs w:val="24"/>
              </w:rPr>
              <w:t>9</w:t>
            </w:r>
          </w:p>
        </w:tc>
        <w:tc>
          <w:tcPr>
            <w:tcW w:w="1652"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0.35</w:t>
            </w:r>
          </w:p>
        </w:tc>
      </w:tr>
      <w:tr w:rsidR="00C460E2" w:rsidRPr="00266D8B" w:rsidTr="00FD2944">
        <w:trPr>
          <w:trHeight w:val="538"/>
        </w:trPr>
        <w:tc>
          <w:tcPr>
            <w:tcW w:w="1271" w:type="dxa"/>
            <w:vMerge/>
          </w:tcPr>
          <w:p w:rsidR="00C460E2" w:rsidRPr="00266D8B" w:rsidRDefault="00C460E2" w:rsidP="004A3821">
            <w:pPr>
              <w:jc w:val="both"/>
              <w:rPr>
                <w:rFonts w:ascii="Times New Roman" w:hAnsi="Times New Roman" w:cs="Times New Roman"/>
                <w:sz w:val="24"/>
                <w:szCs w:val="24"/>
              </w:rPr>
            </w:pPr>
          </w:p>
        </w:tc>
        <w:tc>
          <w:tcPr>
            <w:tcW w:w="1276"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Species 5</w:t>
            </w:r>
          </w:p>
        </w:tc>
        <w:tc>
          <w:tcPr>
            <w:tcW w:w="5245"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 xml:space="preserve">dissimilis </w:t>
            </w:r>
            <w:r w:rsidRPr="00266D8B">
              <w:rPr>
                <w:rFonts w:ascii="Times New Roman" w:hAnsi="Times New Roman" w:cs="Times New Roman"/>
                <w:sz w:val="24"/>
                <w:szCs w:val="24"/>
              </w:rPr>
              <w:t>8</w:t>
            </w:r>
          </w:p>
        </w:tc>
        <w:tc>
          <w:tcPr>
            <w:tcW w:w="1652"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0.7</w:t>
            </w:r>
          </w:p>
        </w:tc>
      </w:tr>
      <w:tr w:rsidR="00C460E2" w:rsidRPr="00266D8B" w:rsidTr="00FD2944">
        <w:trPr>
          <w:trHeight w:val="538"/>
        </w:trPr>
        <w:tc>
          <w:tcPr>
            <w:tcW w:w="1271" w:type="dxa"/>
            <w:vMerge/>
          </w:tcPr>
          <w:p w:rsidR="00C460E2" w:rsidRPr="00266D8B" w:rsidRDefault="00C460E2" w:rsidP="004A3821">
            <w:pPr>
              <w:jc w:val="both"/>
              <w:rPr>
                <w:rFonts w:ascii="Times New Roman" w:hAnsi="Times New Roman" w:cs="Times New Roman"/>
                <w:sz w:val="24"/>
                <w:szCs w:val="24"/>
              </w:rPr>
            </w:pPr>
          </w:p>
        </w:tc>
        <w:tc>
          <w:tcPr>
            <w:tcW w:w="1276"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Species 6</w:t>
            </w:r>
          </w:p>
        </w:tc>
        <w:tc>
          <w:tcPr>
            <w:tcW w:w="5245"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i/>
                <w:sz w:val="24"/>
                <w:szCs w:val="24"/>
              </w:rPr>
              <w:t>Bellamya</w:t>
            </w:r>
            <w:r w:rsidRPr="00266D8B">
              <w:rPr>
                <w:rFonts w:ascii="Times New Roman" w:hAnsi="Times New Roman" w:cs="Times New Roman"/>
                <w:sz w:val="24"/>
                <w:szCs w:val="24"/>
              </w:rPr>
              <w:t xml:space="preserve"> cf. </w:t>
            </w:r>
            <w:r w:rsidRPr="00266D8B">
              <w:rPr>
                <w:rFonts w:ascii="Times New Roman" w:hAnsi="Times New Roman" w:cs="Times New Roman"/>
                <w:i/>
                <w:sz w:val="24"/>
                <w:szCs w:val="24"/>
              </w:rPr>
              <w:t xml:space="preserve">dissimilis </w:t>
            </w:r>
            <w:r w:rsidRPr="00266D8B">
              <w:rPr>
                <w:rFonts w:ascii="Times New Roman" w:hAnsi="Times New Roman" w:cs="Times New Roman"/>
                <w:sz w:val="24"/>
                <w:szCs w:val="24"/>
              </w:rPr>
              <w:t>10</w:t>
            </w:r>
          </w:p>
        </w:tc>
        <w:tc>
          <w:tcPr>
            <w:tcW w:w="1652" w:type="dxa"/>
          </w:tcPr>
          <w:p w:rsidR="00C460E2" w:rsidRPr="00266D8B" w:rsidRDefault="00C460E2" w:rsidP="004A3821">
            <w:pPr>
              <w:jc w:val="both"/>
              <w:rPr>
                <w:rFonts w:ascii="Times New Roman" w:hAnsi="Times New Roman" w:cs="Times New Roman"/>
                <w:sz w:val="24"/>
                <w:szCs w:val="24"/>
              </w:rPr>
            </w:pPr>
            <w:r w:rsidRPr="00266D8B">
              <w:rPr>
                <w:rFonts w:ascii="Times New Roman" w:hAnsi="Times New Roman" w:cs="Times New Roman"/>
                <w:sz w:val="24"/>
                <w:szCs w:val="24"/>
              </w:rPr>
              <w:t>0.81</w:t>
            </w:r>
          </w:p>
        </w:tc>
      </w:tr>
    </w:tbl>
    <w:p w:rsidR="00FD2944" w:rsidRPr="00266D8B" w:rsidRDefault="00FD2944" w:rsidP="004A3821">
      <w:pPr>
        <w:jc w:val="both"/>
        <w:rPr>
          <w:rFonts w:ascii="Times New Roman" w:hAnsi="Times New Roman" w:cs="Times New Roman"/>
          <w:sz w:val="24"/>
          <w:szCs w:val="24"/>
        </w:rPr>
      </w:pPr>
    </w:p>
    <w:p w:rsidR="00FD2944" w:rsidRPr="00266D8B" w:rsidRDefault="00FD2944" w:rsidP="004A3821">
      <w:pPr>
        <w:jc w:val="both"/>
        <w:rPr>
          <w:rFonts w:ascii="Times New Roman" w:hAnsi="Times New Roman" w:cs="Times New Roman"/>
        </w:rPr>
      </w:pPr>
    </w:p>
    <w:p w:rsidR="00644212" w:rsidRPr="00266D8B" w:rsidRDefault="00B2052B" w:rsidP="004A3821">
      <w:pPr>
        <w:jc w:val="both"/>
        <w:rPr>
          <w:rFonts w:ascii="Times New Roman" w:hAnsi="Times New Roman" w:cs="Times New Roman"/>
          <w:sz w:val="24"/>
          <w:szCs w:val="24"/>
        </w:rPr>
      </w:pPr>
      <w:bookmarkStart w:id="4" w:name="_Hlk4623133"/>
      <w:r w:rsidRPr="00266D8B">
        <w:rPr>
          <w:rFonts w:ascii="Times New Roman" w:hAnsi="Times New Roman" w:cs="Times New Roman"/>
          <w:sz w:val="24"/>
          <w:szCs w:val="24"/>
        </w:rPr>
        <w:t>Table A5: Model comparison for BioGeoBears analyses</w:t>
      </w:r>
      <w:r w:rsidR="007B50F4" w:rsidRPr="00266D8B">
        <w:rPr>
          <w:rFonts w:ascii="Times New Roman" w:hAnsi="Times New Roman" w:cs="Times New Roman"/>
          <w:sz w:val="24"/>
          <w:szCs w:val="24"/>
        </w:rPr>
        <w:t>; significant P values, the highest log Likelihood score, the best AIC score</w:t>
      </w:r>
      <w:r w:rsidR="00AE6BF8">
        <w:rPr>
          <w:rFonts w:ascii="Times New Roman" w:hAnsi="Times New Roman" w:cs="Times New Roman"/>
          <w:sz w:val="24"/>
          <w:szCs w:val="24"/>
        </w:rPr>
        <w:t>,</w:t>
      </w:r>
      <w:r w:rsidR="007B50F4" w:rsidRPr="00266D8B">
        <w:rPr>
          <w:rFonts w:ascii="Times New Roman" w:hAnsi="Times New Roman" w:cs="Times New Roman"/>
          <w:sz w:val="24"/>
          <w:szCs w:val="24"/>
        </w:rPr>
        <w:t xml:space="preserve"> </w:t>
      </w:r>
      <w:r w:rsidR="007B50F4" w:rsidRPr="00AE6BF8">
        <w:rPr>
          <w:rFonts w:ascii="Times New Roman" w:hAnsi="Times New Roman" w:cs="Times New Roman"/>
          <w:noProof/>
          <w:sz w:val="24"/>
          <w:szCs w:val="24"/>
        </w:rPr>
        <w:t>and</w:t>
      </w:r>
      <w:r w:rsidR="007B50F4" w:rsidRPr="00266D8B">
        <w:rPr>
          <w:rFonts w:ascii="Times New Roman" w:hAnsi="Times New Roman" w:cs="Times New Roman"/>
          <w:sz w:val="24"/>
          <w:szCs w:val="24"/>
        </w:rPr>
        <w:t xml:space="preserve"> the respective model are shown in bold</w:t>
      </w:r>
      <w:r w:rsidRPr="00266D8B">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2263"/>
        <w:gridCol w:w="1985"/>
        <w:gridCol w:w="850"/>
        <w:gridCol w:w="993"/>
        <w:gridCol w:w="850"/>
        <w:gridCol w:w="992"/>
        <w:gridCol w:w="1083"/>
      </w:tblGrid>
      <w:tr w:rsidR="00B2052B" w:rsidRPr="00266D8B" w:rsidTr="0079484A">
        <w:tc>
          <w:tcPr>
            <w:tcW w:w="2263" w:type="dxa"/>
          </w:tcPr>
          <w:p w:rsidR="00B2052B" w:rsidRPr="00266D8B" w:rsidRDefault="00B2052B" w:rsidP="004A3821">
            <w:pPr>
              <w:jc w:val="both"/>
              <w:rPr>
                <w:rFonts w:ascii="Times New Roman" w:hAnsi="Times New Roman" w:cs="Times New Roman"/>
                <w:sz w:val="24"/>
                <w:szCs w:val="24"/>
              </w:rPr>
            </w:pPr>
            <w:r w:rsidRPr="00266D8B">
              <w:rPr>
                <w:rFonts w:ascii="Times New Roman" w:hAnsi="Times New Roman" w:cs="Times New Roman"/>
                <w:sz w:val="24"/>
                <w:szCs w:val="24"/>
              </w:rPr>
              <w:t>Alternative</w:t>
            </w:r>
          </w:p>
        </w:tc>
        <w:tc>
          <w:tcPr>
            <w:tcW w:w="1985" w:type="dxa"/>
          </w:tcPr>
          <w:p w:rsidR="00B2052B" w:rsidRPr="00266D8B" w:rsidRDefault="00B2052B" w:rsidP="004A3821">
            <w:pPr>
              <w:jc w:val="both"/>
              <w:rPr>
                <w:rFonts w:ascii="Times New Roman" w:hAnsi="Times New Roman" w:cs="Times New Roman"/>
                <w:sz w:val="24"/>
                <w:szCs w:val="24"/>
              </w:rPr>
            </w:pPr>
            <w:r w:rsidRPr="00266D8B">
              <w:rPr>
                <w:rFonts w:ascii="Times New Roman" w:hAnsi="Times New Roman" w:cs="Times New Roman"/>
                <w:sz w:val="24"/>
                <w:szCs w:val="24"/>
              </w:rPr>
              <w:t>Null</w:t>
            </w:r>
          </w:p>
        </w:tc>
        <w:tc>
          <w:tcPr>
            <w:tcW w:w="850" w:type="dxa"/>
          </w:tcPr>
          <w:p w:rsidR="00B2052B" w:rsidRPr="00266D8B" w:rsidRDefault="00B2052B" w:rsidP="004A3821">
            <w:pPr>
              <w:jc w:val="both"/>
              <w:rPr>
                <w:rFonts w:ascii="Times New Roman" w:hAnsi="Times New Roman" w:cs="Times New Roman"/>
                <w:sz w:val="24"/>
                <w:szCs w:val="24"/>
              </w:rPr>
            </w:pPr>
            <w:r w:rsidRPr="00266D8B">
              <w:rPr>
                <w:rFonts w:ascii="Times New Roman" w:hAnsi="Times New Roman" w:cs="Times New Roman"/>
                <w:sz w:val="24"/>
                <w:szCs w:val="24"/>
              </w:rPr>
              <w:t>Alt Likelihood</w:t>
            </w:r>
          </w:p>
        </w:tc>
        <w:tc>
          <w:tcPr>
            <w:tcW w:w="993" w:type="dxa"/>
          </w:tcPr>
          <w:p w:rsidR="00B2052B" w:rsidRPr="00266D8B" w:rsidRDefault="00B2052B" w:rsidP="004A3821">
            <w:pPr>
              <w:jc w:val="both"/>
              <w:rPr>
                <w:rFonts w:ascii="Times New Roman" w:hAnsi="Times New Roman" w:cs="Times New Roman"/>
                <w:sz w:val="24"/>
                <w:szCs w:val="24"/>
              </w:rPr>
            </w:pPr>
            <w:r w:rsidRPr="00266D8B">
              <w:rPr>
                <w:rFonts w:ascii="Times New Roman" w:hAnsi="Times New Roman" w:cs="Times New Roman"/>
                <w:sz w:val="24"/>
                <w:szCs w:val="24"/>
              </w:rPr>
              <w:t>Null likelihood</w:t>
            </w:r>
          </w:p>
        </w:tc>
        <w:tc>
          <w:tcPr>
            <w:tcW w:w="850" w:type="dxa"/>
          </w:tcPr>
          <w:p w:rsidR="00B2052B" w:rsidRPr="00266D8B" w:rsidRDefault="00B2052B" w:rsidP="004A3821">
            <w:pPr>
              <w:jc w:val="both"/>
              <w:rPr>
                <w:rFonts w:ascii="Times New Roman" w:hAnsi="Times New Roman" w:cs="Times New Roman"/>
                <w:sz w:val="24"/>
                <w:szCs w:val="24"/>
              </w:rPr>
            </w:pPr>
            <w:r w:rsidRPr="00266D8B">
              <w:rPr>
                <w:rFonts w:ascii="Times New Roman" w:hAnsi="Times New Roman" w:cs="Times New Roman"/>
                <w:sz w:val="24"/>
                <w:szCs w:val="24"/>
              </w:rPr>
              <w:t>Alt AIC</w:t>
            </w:r>
          </w:p>
        </w:tc>
        <w:tc>
          <w:tcPr>
            <w:tcW w:w="992" w:type="dxa"/>
          </w:tcPr>
          <w:p w:rsidR="00B2052B" w:rsidRPr="00266D8B" w:rsidRDefault="00B2052B" w:rsidP="004A3821">
            <w:pPr>
              <w:jc w:val="both"/>
              <w:rPr>
                <w:rFonts w:ascii="Times New Roman" w:hAnsi="Times New Roman" w:cs="Times New Roman"/>
                <w:sz w:val="24"/>
                <w:szCs w:val="24"/>
              </w:rPr>
            </w:pPr>
            <w:r w:rsidRPr="00266D8B">
              <w:rPr>
                <w:rFonts w:ascii="Times New Roman" w:hAnsi="Times New Roman" w:cs="Times New Roman"/>
                <w:sz w:val="24"/>
                <w:szCs w:val="24"/>
              </w:rPr>
              <w:t>Null AIC</w:t>
            </w:r>
          </w:p>
        </w:tc>
        <w:tc>
          <w:tcPr>
            <w:tcW w:w="1083" w:type="dxa"/>
          </w:tcPr>
          <w:p w:rsidR="00B2052B" w:rsidRPr="00266D8B" w:rsidRDefault="00B2052B" w:rsidP="004A3821">
            <w:pPr>
              <w:jc w:val="both"/>
              <w:rPr>
                <w:rFonts w:ascii="Times New Roman" w:hAnsi="Times New Roman" w:cs="Times New Roman"/>
                <w:sz w:val="24"/>
                <w:szCs w:val="24"/>
              </w:rPr>
            </w:pPr>
            <w:r w:rsidRPr="00266D8B">
              <w:rPr>
                <w:rFonts w:ascii="Times New Roman" w:hAnsi="Times New Roman" w:cs="Times New Roman"/>
                <w:sz w:val="24"/>
                <w:szCs w:val="24"/>
              </w:rPr>
              <w:t>P value</w:t>
            </w:r>
          </w:p>
        </w:tc>
      </w:tr>
      <w:tr w:rsidR="00B2052B" w:rsidRPr="00266D8B" w:rsidTr="00244E61">
        <w:tc>
          <w:tcPr>
            <w:tcW w:w="9016" w:type="dxa"/>
            <w:gridSpan w:val="7"/>
          </w:tcPr>
          <w:p w:rsidR="00B2052B" w:rsidRPr="00266D8B" w:rsidRDefault="00B2052B"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BioGeoBears analyses following </w:t>
            </w:r>
            <w:r w:rsidRPr="00AE6BF8">
              <w:rPr>
                <w:rFonts w:ascii="Times New Roman" w:hAnsi="Times New Roman" w:cs="Times New Roman"/>
                <w:noProof/>
                <w:sz w:val="24"/>
                <w:szCs w:val="24"/>
              </w:rPr>
              <w:t>mPTP</w:t>
            </w:r>
            <w:r w:rsidRPr="00266D8B">
              <w:rPr>
                <w:rFonts w:ascii="Times New Roman" w:hAnsi="Times New Roman" w:cs="Times New Roman"/>
                <w:sz w:val="24"/>
                <w:szCs w:val="24"/>
              </w:rPr>
              <w:t xml:space="preserve"> results </w:t>
            </w:r>
          </w:p>
        </w:tc>
      </w:tr>
      <w:tr w:rsidR="0089277D" w:rsidRPr="00266D8B" w:rsidTr="0079484A">
        <w:tc>
          <w:tcPr>
            <w:tcW w:w="2263"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DEC</w:t>
            </w:r>
            <w:r w:rsidR="0079484A" w:rsidRPr="00266D8B">
              <w:rPr>
                <w:rFonts w:ascii="Times New Roman" w:hAnsi="Times New Roman" w:cs="Times New Roman"/>
                <w:sz w:val="24"/>
                <w:szCs w:val="24"/>
              </w:rPr>
              <w:t>+J</w:t>
            </w:r>
          </w:p>
        </w:tc>
        <w:tc>
          <w:tcPr>
            <w:tcW w:w="1985"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DEC</w:t>
            </w:r>
          </w:p>
        </w:tc>
        <w:tc>
          <w:tcPr>
            <w:tcW w:w="850"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-26.6</w:t>
            </w:r>
          </w:p>
        </w:tc>
        <w:tc>
          <w:tcPr>
            <w:tcW w:w="993"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-30.18</w:t>
            </w:r>
          </w:p>
        </w:tc>
        <w:tc>
          <w:tcPr>
            <w:tcW w:w="850"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59.16</w:t>
            </w:r>
          </w:p>
        </w:tc>
        <w:tc>
          <w:tcPr>
            <w:tcW w:w="992"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64.36</w:t>
            </w:r>
          </w:p>
        </w:tc>
        <w:tc>
          <w:tcPr>
            <w:tcW w:w="1083" w:type="dxa"/>
          </w:tcPr>
          <w:p w:rsidR="0089277D" w:rsidRPr="00266D8B" w:rsidRDefault="0089277D" w:rsidP="004A3821">
            <w:pPr>
              <w:jc w:val="both"/>
              <w:rPr>
                <w:rFonts w:ascii="Times New Roman" w:hAnsi="Times New Roman" w:cs="Times New Roman"/>
                <w:b/>
                <w:sz w:val="24"/>
                <w:szCs w:val="24"/>
              </w:rPr>
            </w:pPr>
            <w:r w:rsidRPr="00266D8B">
              <w:rPr>
                <w:rFonts w:ascii="Times New Roman" w:hAnsi="Times New Roman" w:cs="Times New Roman"/>
                <w:b/>
                <w:sz w:val="24"/>
                <w:szCs w:val="24"/>
              </w:rPr>
              <w:t>0.0074</w:t>
            </w:r>
          </w:p>
        </w:tc>
      </w:tr>
      <w:tr w:rsidR="0089277D" w:rsidRPr="00266D8B" w:rsidTr="0079484A">
        <w:tc>
          <w:tcPr>
            <w:tcW w:w="2263" w:type="dxa"/>
          </w:tcPr>
          <w:p w:rsidR="0089277D" w:rsidRPr="00266D8B" w:rsidRDefault="00573430" w:rsidP="004A3821">
            <w:pPr>
              <w:jc w:val="both"/>
              <w:rPr>
                <w:rFonts w:ascii="Times New Roman" w:hAnsi="Times New Roman" w:cs="Times New Roman"/>
                <w:b/>
                <w:sz w:val="24"/>
                <w:szCs w:val="24"/>
              </w:rPr>
            </w:pPr>
            <w:r w:rsidRPr="00266D8B">
              <w:rPr>
                <w:rFonts w:ascii="Times New Roman" w:hAnsi="Times New Roman" w:cs="Times New Roman"/>
                <w:b/>
                <w:sz w:val="24"/>
                <w:szCs w:val="24"/>
              </w:rPr>
              <w:t>DIVALIKE</w:t>
            </w:r>
            <w:r w:rsidR="0079484A" w:rsidRPr="00266D8B">
              <w:rPr>
                <w:rFonts w:ascii="Times New Roman" w:hAnsi="Times New Roman" w:cs="Times New Roman"/>
                <w:b/>
                <w:sz w:val="24"/>
                <w:szCs w:val="24"/>
              </w:rPr>
              <w:t>+J</w:t>
            </w:r>
          </w:p>
        </w:tc>
        <w:tc>
          <w:tcPr>
            <w:tcW w:w="1985" w:type="dxa"/>
          </w:tcPr>
          <w:p w:rsidR="0089277D" w:rsidRPr="00266D8B" w:rsidRDefault="00573430" w:rsidP="004A3821">
            <w:pPr>
              <w:jc w:val="both"/>
              <w:rPr>
                <w:rFonts w:ascii="Times New Roman" w:hAnsi="Times New Roman" w:cs="Times New Roman"/>
                <w:sz w:val="24"/>
                <w:szCs w:val="24"/>
              </w:rPr>
            </w:pPr>
            <w:r w:rsidRPr="00266D8B">
              <w:rPr>
                <w:rFonts w:ascii="Times New Roman" w:hAnsi="Times New Roman" w:cs="Times New Roman"/>
                <w:sz w:val="24"/>
                <w:szCs w:val="24"/>
              </w:rPr>
              <w:t>DIVALIKE</w:t>
            </w:r>
          </w:p>
        </w:tc>
        <w:tc>
          <w:tcPr>
            <w:tcW w:w="850" w:type="dxa"/>
          </w:tcPr>
          <w:p w:rsidR="0089277D" w:rsidRPr="00266D8B" w:rsidRDefault="0089277D" w:rsidP="004A3821">
            <w:pPr>
              <w:jc w:val="both"/>
              <w:rPr>
                <w:rFonts w:ascii="Times New Roman" w:hAnsi="Times New Roman" w:cs="Times New Roman"/>
                <w:b/>
                <w:sz w:val="24"/>
                <w:szCs w:val="24"/>
              </w:rPr>
            </w:pPr>
            <w:r w:rsidRPr="00266D8B">
              <w:rPr>
                <w:rFonts w:ascii="Times New Roman" w:hAnsi="Times New Roman" w:cs="Times New Roman"/>
                <w:b/>
                <w:sz w:val="24"/>
                <w:szCs w:val="24"/>
              </w:rPr>
              <w:t>-24.64</w:t>
            </w:r>
          </w:p>
        </w:tc>
        <w:tc>
          <w:tcPr>
            <w:tcW w:w="993"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-25.82</w:t>
            </w:r>
          </w:p>
        </w:tc>
        <w:tc>
          <w:tcPr>
            <w:tcW w:w="850" w:type="dxa"/>
          </w:tcPr>
          <w:p w:rsidR="0089277D" w:rsidRPr="00266D8B" w:rsidRDefault="0089277D" w:rsidP="004A3821">
            <w:pPr>
              <w:jc w:val="both"/>
              <w:rPr>
                <w:rFonts w:ascii="Times New Roman" w:hAnsi="Times New Roman" w:cs="Times New Roman"/>
                <w:b/>
                <w:sz w:val="24"/>
                <w:szCs w:val="24"/>
              </w:rPr>
            </w:pPr>
            <w:r w:rsidRPr="00266D8B">
              <w:rPr>
                <w:rFonts w:ascii="Times New Roman" w:hAnsi="Times New Roman" w:cs="Times New Roman"/>
                <w:b/>
                <w:sz w:val="24"/>
                <w:szCs w:val="24"/>
              </w:rPr>
              <w:t>55.27</w:t>
            </w:r>
          </w:p>
        </w:tc>
        <w:tc>
          <w:tcPr>
            <w:tcW w:w="992"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55.65</w:t>
            </w:r>
          </w:p>
        </w:tc>
        <w:tc>
          <w:tcPr>
            <w:tcW w:w="1083"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0.12</w:t>
            </w:r>
          </w:p>
        </w:tc>
      </w:tr>
      <w:tr w:rsidR="0089277D" w:rsidRPr="00266D8B" w:rsidTr="0079484A">
        <w:tc>
          <w:tcPr>
            <w:tcW w:w="2263" w:type="dxa"/>
          </w:tcPr>
          <w:p w:rsidR="0089277D" w:rsidRPr="00266D8B" w:rsidRDefault="00573430" w:rsidP="004A3821">
            <w:pPr>
              <w:jc w:val="both"/>
              <w:rPr>
                <w:rFonts w:ascii="Times New Roman" w:hAnsi="Times New Roman" w:cs="Times New Roman"/>
                <w:sz w:val="24"/>
                <w:szCs w:val="24"/>
              </w:rPr>
            </w:pPr>
            <w:r w:rsidRPr="00266D8B">
              <w:rPr>
                <w:rFonts w:ascii="Times New Roman" w:hAnsi="Times New Roman" w:cs="Times New Roman"/>
                <w:sz w:val="24"/>
                <w:szCs w:val="24"/>
              </w:rPr>
              <w:t>BAYAREALIKE</w:t>
            </w:r>
            <w:r w:rsidR="0079484A" w:rsidRPr="00266D8B">
              <w:rPr>
                <w:rFonts w:ascii="Times New Roman" w:hAnsi="Times New Roman" w:cs="Times New Roman"/>
                <w:sz w:val="24"/>
                <w:szCs w:val="24"/>
              </w:rPr>
              <w:t>+J</w:t>
            </w:r>
          </w:p>
        </w:tc>
        <w:tc>
          <w:tcPr>
            <w:tcW w:w="1985" w:type="dxa"/>
          </w:tcPr>
          <w:p w:rsidR="0089277D" w:rsidRPr="00266D8B" w:rsidRDefault="00573430" w:rsidP="004A3821">
            <w:pPr>
              <w:jc w:val="both"/>
              <w:rPr>
                <w:rFonts w:ascii="Times New Roman" w:hAnsi="Times New Roman" w:cs="Times New Roman"/>
                <w:sz w:val="24"/>
                <w:szCs w:val="24"/>
              </w:rPr>
            </w:pPr>
            <w:r w:rsidRPr="00266D8B">
              <w:rPr>
                <w:rFonts w:ascii="Times New Roman" w:hAnsi="Times New Roman" w:cs="Times New Roman"/>
                <w:sz w:val="24"/>
                <w:szCs w:val="24"/>
              </w:rPr>
              <w:t>BAYAREALIKE</w:t>
            </w:r>
          </w:p>
        </w:tc>
        <w:tc>
          <w:tcPr>
            <w:tcW w:w="850"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-27.55</w:t>
            </w:r>
          </w:p>
        </w:tc>
        <w:tc>
          <w:tcPr>
            <w:tcW w:w="993"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-36.75</w:t>
            </w:r>
          </w:p>
        </w:tc>
        <w:tc>
          <w:tcPr>
            <w:tcW w:w="850"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66.11</w:t>
            </w:r>
          </w:p>
        </w:tc>
        <w:tc>
          <w:tcPr>
            <w:tcW w:w="992" w:type="dxa"/>
          </w:tcPr>
          <w:p w:rsidR="0089277D" w:rsidRPr="00266D8B" w:rsidRDefault="0089277D" w:rsidP="004A3821">
            <w:pPr>
              <w:jc w:val="both"/>
              <w:rPr>
                <w:rFonts w:ascii="Times New Roman" w:hAnsi="Times New Roman" w:cs="Times New Roman"/>
                <w:sz w:val="24"/>
                <w:szCs w:val="24"/>
              </w:rPr>
            </w:pPr>
            <w:r w:rsidRPr="00266D8B">
              <w:rPr>
                <w:rFonts w:ascii="Times New Roman" w:hAnsi="Times New Roman" w:cs="Times New Roman"/>
                <w:sz w:val="24"/>
                <w:szCs w:val="24"/>
              </w:rPr>
              <w:t>77.52</w:t>
            </w:r>
          </w:p>
        </w:tc>
        <w:tc>
          <w:tcPr>
            <w:tcW w:w="1083" w:type="dxa"/>
          </w:tcPr>
          <w:p w:rsidR="0089277D" w:rsidRPr="00266D8B" w:rsidRDefault="0089277D" w:rsidP="004A3821">
            <w:pPr>
              <w:jc w:val="both"/>
              <w:rPr>
                <w:rFonts w:ascii="Times New Roman" w:hAnsi="Times New Roman" w:cs="Times New Roman"/>
                <w:b/>
                <w:sz w:val="24"/>
                <w:szCs w:val="24"/>
              </w:rPr>
            </w:pPr>
            <w:r w:rsidRPr="00266D8B">
              <w:rPr>
                <w:rFonts w:ascii="Times New Roman" w:hAnsi="Times New Roman" w:cs="Times New Roman"/>
                <w:b/>
                <w:sz w:val="24"/>
                <w:szCs w:val="24"/>
              </w:rPr>
              <w:t>1.8e-05</w:t>
            </w:r>
          </w:p>
        </w:tc>
      </w:tr>
      <w:tr w:rsidR="00363264" w:rsidRPr="00266D8B" w:rsidTr="00244E61">
        <w:tc>
          <w:tcPr>
            <w:tcW w:w="9016" w:type="dxa"/>
            <w:gridSpan w:val="7"/>
          </w:tcPr>
          <w:p w:rsidR="00363264" w:rsidRPr="00266D8B" w:rsidRDefault="00363264"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BioGeoBears analyses following PTP results </w:t>
            </w:r>
          </w:p>
        </w:tc>
      </w:tr>
      <w:tr w:rsidR="00626DE4" w:rsidRPr="00266D8B" w:rsidTr="0079484A">
        <w:trPr>
          <w:trHeight w:val="443"/>
        </w:trPr>
        <w:tc>
          <w:tcPr>
            <w:tcW w:w="2263" w:type="dxa"/>
          </w:tcPr>
          <w:p w:rsidR="00626DE4" w:rsidRPr="00266D8B" w:rsidRDefault="00626DE4" w:rsidP="004A3821">
            <w:pPr>
              <w:jc w:val="both"/>
              <w:rPr>
                <w:rFonts w:ascii="Times New Roman" w:hAnsi="Times New Roman" w:cs="Times New Roman"/>
                <w:sz w:val="24"/>
                <w:szCs w:val="24"/>
              </w:rPr>
            </w:pPr>
            <w:r w:rsidRPr="00266D8B">
              <w:rPr>
                <w:rFonts w:ascii="Times New Roman" w:hAnsi="Times New Roman" w:cs="Times New Roman"/>
                <w:sz w:val="24"/>
                <w:szCs w:val="24"/>
              </w:rPr>
              <w:t>DEC+J</w:t>
            </w:r>
          </w:p>
        </w:tc>
        <w:tc>
          <w:tcPr>
            <w:tcW w:w="1985" w:type="dxa"/>
          </w:tcPr>
          <w:p w:rsidR="00626DE4" w:rsidRPr="00266D8B" w:rsidRDefault="00626DE4" w:rsidP="004A3821">
            <w:pPr>
              <w:jc w:val="both"/>
              <w:rPr>
                <w:rFonts w:ascii="Times New Roman" w:hAnsi="Times New Roman" w:cs="Times New Roman"/>
                <w:sz w:val="24"/>
                <w:szCs w:val="24"/>
              </w:rPr>
            </w:pPr>
            <w:r w:rsidRPr="00266D8B">
              <w:rPr>
                <w:rFonts w:ascii="Times New Roman" w:hAnsi="Times New Roman" w:cs="Times New Roman"/>
                <w:sz w:val="24"/>
                <w:szCs w:val="24"/>
              </w:rPr>
              <w:t>DEC</w:t>
            </w:r>
          </w:p>
        </w:tc>
        <w:tc>
          <w:tcPr>
            <w:tcW w:w="850" w:type="dxa"/>
          </w:tcPr>
          <w:p w:rsidR="00626DE4" w:rsidRPr="00266D8B" w:rsidRDefault="00626DE4" w:rsidP="004A3821">
            <w:pPr>
              <w:jc w:val="both"/>
              <w:rPr>
                <w:rFonts w:ascii="Times New Roman" w:hAnsi="Times New Roman" w:cs="Times New Roman"/>
                <w:sz w:val="24"/>
                <w:szCs w:val="24"/>
              </w:rPr>
            </w:pPr>
            <w:r w:rsidRPr="00266D8B">
              <w:rPr>
                <w:rFonts w:ascii="Times New Roman" w:hAnsi="Times New Roman" w:cs="Times New Roman"/>
                <w:sz w:val="24"/>
                <w:szCs w:val="24"/>
              </w:rPr>
              <w:t>-35.71</w:t>
            </w:r>
          </w:p>
        </w:tc>
        <w:tc>
          <w:tcPr>
            <w:tcW w:w="993" w:type="dxa"/>
          </w:tcPr>
          <w:p w:rsidR="00626DE4" w:rsidRPr="00266D8B" w:rsidRDefault="00626DE4" w:rsidP="004A3821">
            <w:pPr>
              <w:jc w:val="both"/>
              <w:rPr>
                <w:rFonts w:ascii="Times New Roman" w:hAnsi="Times New Roman" w:cs="Times New Roman"/>
                <w:sz w:val="24"/>
                <w:szCs w:val="24"/>
              </w:rPr>
            </w:pPr>
            <w:r w:rsidRPr="00266D8B">
              <w:rPr>
                <w:rFonts w:ascii="Times New Roman" w:hAnsi="Times New Roman" w:cs="Times New Roman"/>
                <w:sz w:val="24"/>
                <w:szCs w:val="24"/>
              </w:rPr>
              <w:t>-52.4</w:t>
            </w:r>
          </w:p>
        </w:tc>
        <w:tc>
          <w:tcPr>
            <w:tcW w:w="850" w:type="dxa"/>
          </w:tcPr>
          <w:p w:rsidR="00626DE4" w:rsidRPr="00266D8B" w:rsidRDefault="00626DE4" w:rsidP="004A3821">
            <w:pPr>
              <w:pStyle w:val="HTMLPreformatted"/>
              <w:shd w:val="clear" w:color="auto" w:fill="FFFFFF"/>
              <w:wordWrap w:val="0"/>
              <w:spacing w:line="225" w:lineRule="atLeast"/>
              <w:jc w:val="both"/>
              <w:rPr>
                <w:rFonts w:ascii="Times New Roman" w:hAnsi="Times New Roman" w:cs="Times New Roman"/>
                <w:color w:val="000000"/>
                <w:sz w:val="24"/>
                <w:szCs w:val="24"/>
              </w:rPr>
            </w:pPr>
            <w:r w:rsidRPr="00266D8B">
              <w:rPr>
                <w:rStyle w:val="gnkrckgcgsb"/>
                <w:rFonts w:ascii="Times New Roman" w:hAnsi="Times New Roman" w:cs="Times New Roman"/>
                <w:color w:val="000000"/>
                <w:sz w:val="24"/>
                <w:szCs w:val="24"/>
                <w:bdr w:val="none" w:sz="0" w:space="0" w:color="auto" w:frame="1"/>
              </w:rPr>
              <w:t>77.41</w:t>
            </w:r>
          </w:p>
          <w:p w:rsidR="00626DE4" w:rsidRPr="00266D8B" w:rsidRDefault="00626DE4" w:rsidP="004A3821">
            <w:pPr>
              <w:jc w:val="both"/>
              <w:rPr>
                <w:rFonts w:ascii="Times New Roman" w:hAnsi="Times New Roman" w:cs="Times New Roman"/>
                <w:sz w:val="24"/>
                <w:szCs w:val="24"/>
              </w:rPr>
            </w:pPr>
          </w:p>
        </w:tc>
        <w:tc>
          <w:tcPr>
            <w:tcW w:w="992" w:type="dxa"/>
          </w:tcPr>
          <w:p w:rsidR="00626DE4" w:rsidRPr="00266D8B" w:rsidRDefault="00626DE4" w:rsidP="004A3821">
            <w:pPr>
              <w:pStyle w:val="HTMLPreformatted"/>
              <w:shd w:val="clear" w:color="auto" w:fill="FFFFFF"/>
              <w:wordWrap w:val="0"/>
              <w:spacing w:line="225" w:lineRule="atLeast"/>
              <w:jc w:val="both"/>
              <w:rPr>
                <w:rFonts w:ascii="Times New Roman" w:hAnsi="Times New Roman" w:cs="Times New Roman"/>
                <w:color w:val="000000"/>
                <w:sz w:val="24"/>
                <w:szCs w:val="24"/>
              </w:rPr>
            </w:pPr>
            <w:r w:rsidRPr="00266D8B">
              <w:rPr>
                <w:rStyle w:val="gnkrckgcgsb"/>
                <w:rFonts w:ascii="Times New Roman" w:hAnsi="Times New Roman" w:cs="Times New Roman"/>
                <w:color w:val="000000"/>
                <w:sz w:val="24"/>
                <w:szCs w:val="24"/>
                <w:bdr w:val="none" w:sz="0" w:space="0" w:color="auto" w:frame="1"/>
              </w:rPr>
              <w:t>108.9</w:t>
            </w:r>
          </w:p>
          <w:p w:rsidR="00626DE4" w:rsidRPr="00266D8B" w:rsidRDefault="00626DE4" w:rsidP="004A3821">
            <w:pPr>
              <w:jc w:val="both"/>
              <w:rPr>
                <w:rFonts w:ascii="Times New Roman" w:hAnsi="Times New Roman" w:cs="Times New Roman"/>
                <w:sz w:val="24"/>
                <w:szCs w:val="24"/>
              </w:rPr>
            </w:pPr>
          </w:p>
        </w:tc>
        <w:tc>
          <w:tcPr>
            <w:tcW w:w="1083" w:type="dxa"/>
          </w:tcPr>
          <w:p w:rsidR="00626DE4" w:rsidRPr="00266D8B" w:rsidRDefault="00626DE4" w:rsidP="004A3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Times New Roman" w:eastAsia="Times New Roman" w:hAnsi="Times New Roman" w:cs="Times New Roman"/>
                <w:b/>
                <w:color w:val="000000"/>
                <w:sz w:val="24"/>
                <w:szCs w:val="24"/>
                <w:lang w:eastAsia="en-IN"/>
              </w:rPr>
            </w:pPr>
            <w:r w:rsidRPr="00266D8B">
              <w:rPr>
                <w:rFonts w:ascii="Times New Roman" w:eastAsia="Times New Roman" w:hAnsi="Times New Roman" w:cs="Times New Roman"/>
                <w:b/>
                <w:color w:val="000000"/>
                <w:sz w:val="24"/>
                <w:szCs w:val="24"/>
                <w:bdr w:val="none" w:sz="0" w:space="0" w:color="auto" w:frame="1"/>
                <w:lang w:eastAsia="en-IN"/>
              </w:rPr>
              <w:t>7.1e-09</w:t>
            </w:r>
          </w:p>
        </w:tc>
      </w:tr>
      <w:tr w:rsidR="00626DE4" w:rsidRPr="00266D8B" w:rsidTr="0079484A">
        <w:tc>
          <w:tcPr>
            <w:tcW w:w="2263" w:type="dxa"/>
          </w:tcPr>
          <w:p w:rsidR="00626DE4" w:rsidRPr="00266D8B" w:rsidRDefault="00626DE4" w:rsidP="004A3821">
            <w:pPr>
              <w:jc w:val="both"/>
              <w:rPr>
                <w:rFonts w:ascii="Times New Roman" w:hAnsi="Times New Roman" w:cs="Times New Roman"/>
                <w:sz w:val="24"/>
                <w:szCs w:val="24"/>
              </w:rPr>
            </w:pPr>
            <w:r w:rsidRPr="00266D8B">
              <w:rPr>
                <w:rFonts w:ascii="Times New Roman" w:hAnsi="Times New Roman" w:cs="Times New Roman"/>
                <w:b/>
                <w:sz w:val="24"/>
                <w:szCs w:val="24"/>
              </w:rPr>
              <w:t>DIVALIKE+J</w:t>
            </w:r>
          </w:p>
        </w:tc>
        <w:tc>
          <w:tcPr>
            <w:tcW w:w="1985" w:type="dxa"/>
          </w:tcPr>
          <w:p w:rsidR="00626DE4" w:rsidRPr="00266D8B" w:rsidRDefault="00626DE4" w:rsidP="004A3821">
            <w:pPr>
              <w:jc w:val="both"/>
              <w:rPr>
                <w:rFonts w:ascii="Times New Roman" w:hAnsi="Times New Roman" w:cs="Times New Roman"/>
                <w:sz w:val="24"/>
                <w:szCs w:val="24"/>
              </w:rPr>
            </w:pPr>
            <w:r w:rsidRPr="00266D8B">
              <w:rPr>
                <w:rFonts w:ascii="Times New Roman" w:hAnsi="Times New Roman" w:cs="Times New Roman"/>
                <w:sz w:val="24"/>
                <w:szCs w:val="24"/>
              </w:rPr>
              <w:t>DIVALIKE</w:t>
            </w:r>
          </w:p>
        </w:tc>
        <w:tc>
          <w:tcPr>
            <w:tcW w:w="850" w:type="dxa"/>
          </w:tcPr>
          <w:p w:rsidR="00626DE4" w:rsidRPr="00266D8B" w:rsidRDefault="00626DE4" w:rsidP="004A3821">
            <w:pPr>
              <w:jc w:val="both"/>
              <w:rPr>
                <w:rFonts w:ascii="Times New Roman" w:hAnsi="Times New Roman" w:cs="Times New Roman"/>
                <w:b/>
                <w:sz w:val="24"/>
                <w:szCs w:val="24"/>
              </w:rPr>
            </w:pPr>
            <w:r w:rsidRPr="00266D8B">
              <w:rPr>
                <w:rFonts w:ascii="Times New Roman" w:eastAsia="Times New Roman" w:hAnsi="Times New Roman" w:cs="Times New Roman"/>
                <w:b/>
                <w:color w:val="000000"/>
                <w:sz w:val="24"/>
                <w:szCs w:val="24"/>
                <w:bdr w:val="none" w:sz="0" w:space="0" w:color="auto" w:frame="1"/>
                <w:lang w:eastAsia="en-IN"/>
              </w:rPr>
              <w:t>-34.78</w:t>
            </w:r>
          </w:p>
        </w:tc>
        <w:tc>
          <w:tcPr>
            <w:tcW w:w="993" w:type="dxa"/>
          </w:tcPr>
          <w:p w:rsidR="00626DE4" w:rsidRPr="00266D8B" w:rsidRDefault="00626DE4" w:rsidP="004A3821">
            <w:pPr>
              <w:jc w:val="both"/>
              <w:rPr>
                <w:rFonts w:ascii="Times New Roman" w:hAnsi="Times New Roman" w:cs="Times New Roman"/>
                <w:sz w:val="24"/>
                <w:szCs w:val="24"/>
              </w:rPr>
            </w:pPr>
            <w:r w:rsidRPr="00266D8B">
              <w:rPr>
                <w:rFonts w:ascii="Times New Roman" w:eastAsia="Times New Roman" w:hAnsi="Times New Roman" w:cs="Times New Roman"/>
                <w:color w:val="000000"/>
                <w:sz w:val="24"/>
                <w:szCs w:val="24"/>
                <w:bdr w:val="none" w:sz="0" w:space="0" w:color="auto" w:frame="1"/>
                <w:lang w:eastAsia="en-IN"/>
              </w:rPr>
              <w:t>-47.47</w:t>
            </w:r>
          </w:p>
        </w:tc>
        <w:tc>
          <w:tcPr>
            <w:tcW w:w="850" w:type="dxa"/>
          </w:tcPr>
          <w:p w:rsidR="00626DE4" w:rsidRPr="00266D8B" w:rsidRDefault="00626DE4" w:rsidP="004A3821">
            <w:pPr>
              <w:jc w:val="both"/>
              <w:rPr>
                <w:rFonts w:ascii="Times New Roman" w:hAnsi="Times New Roman" w:cs="Times New Roman"/>
                <w:b/>
                <w:sz w:val="24"/>
                <w:szCs w:val="24"/>
              </w:rPr>
            </w:pPr>
            <w:r w:rsidRPr="00266D8B">
              <w:rPr>
                <w:rFonts w:ascii="Times New Roman" w:eastAsia="Times New Roman" w:hAnsi="Times New Roman" w:cs="Times New Roman"/>
                <w:b/>
                <w:color w:val="000000"/>
                <w:sz w:val="24"/>
                <w:szCs w:val="24"/>
                <w:bdr w:val="none" w:sz="0" w:space="0" w:color="auto" w:frame="1"/>
                <w:lang w:eastAsia="en-IN"/>
              </w:rPr>
              <w:t>75.56</w:t>
            </w:r>
          </w:p>
        </w:tc>
        <w:tc>
          <w:tcPr>
            <w:tcW w:w="992" w:type="dxa"/>
          </w:tcPr>
          <w:p w:rsidR="00626DE4" w:rsidRPr="00266D8B" w:rsidRDefault="00626DE4" w:rsidP="004A3821">
            <w:pPr>
              <w:jc w:val="both"/>
              <w:rPr>
                <w:rFonts w:ascii="Times New Roman" w:hAnsi="Times New Roman" w:cs="Times New Roman"/>
                <w:sz w:val="24"/>
                <w:szCs w:val="24"/>
              </w:rPr>
            </w:pPr>
            <w:r w:rsidRPr="00266D8B">
              <w:rPr>
                <w:rFonts w:ascii="Times New Roman" w:eastAsia="Times New Roman" w:hAnsi="Times New Roman" w:cs="Times New Roman"/>
                <w:color w:val="000000"/>
                <w:sz w:val="24"/>
                <w:szCs w:val="24"/>
                <w:bdr w:val="none" w:sz="0" w:space="0" w:color="auto" w:frame="1"/>
                <w:lang w:eastAsia="en-IN"/>
              </w:rPr>
              <w:t>98.94</w:t>
            </w:r>
          </w:p>
        </w:tc>
        <w:tc>
          <w:tcPr>
            <w:tcW w:w="1083" w:type="dxa"/>
          </w:tcPr>
          <w:p w:rsidR="00626DE4" w:rsidRPr="00266D8B" w:rsidRDefault="00626DE4" w:rsidP="004A3821">
            <w:pPr>
              <w:jc w:val="both"/>
              <w:rPr>
                <w:rFonts w:ascii="Times New Roman" w:hAnsi="Times New Roman" w:cs="Times New Roman"/>
                <w:b/>
                <w:sz w:val="24"/>
                <w:szCs w:val="24"/>
              </w:rPr>
            </w:pPr>
            <w:r w:rsidRPr="00266D8B">
              <w:rPr>
                <w:rFonts w:ascii="Times New Roman" w:eastAsia="Times New Roman" w:hAnsi="Times New Roman" w:cs="Times New Roman"/>
                <w:b/>
                <w:color w:val="000000"/>
                <w:sz w:val="24"/>
                <w:szCs w:val="24"/>
                <w:bdr w:val="none" w:sz="0" w:space="0" w:color="auto" w:frame="1"/>
                <w:lang w:eastAsia="en-IN"/>
              </w:rPr>
              <w:t>4.7e-07</w:t>
            </w:r>
          </w:p>
        </w:tc>
      </w:tr>
      <w:tr w:rsidR="00626DE4" w:rsidRPr="00266D8B" w:rsidTr="00626DE4">
        <w:trPr>
          <w:trHeight w:val="472"/>
        </w:trPr>
        <w:tc>
          <w:tcPr>
            <w:tcW w:w="2263" w:type="dxa"/>
          </w:tcPr>
          <w:p w:rsidR="00626DE4" w:rsidRPr="00266D8B" w:rsidRDefault="00626DE4" w:rsidP="004A3821">
            <w:pPr>
              <w:jc w:val="both"/>
              <w:rPr>
                <w:rFonts w:ascii="Times New Roman" w:hAnsi="Times New Roman" w:cs="Times New Roman"/>
                <w:sz w:val="24"/>
                <w:szCs w:val="24"/>
              </w:rPr>
            </w:pPr>
            <w:r w:rsidRPr="00266D8B">
              <w:rPr>
                <w:rFonts w:ascii="Times New Roman" w:hAnsi="Times New Roman" w:cs="Times New Roman"/>
                <w:sz w:val="24"/>
                <w:szCs w:val="24"/>
              </w:rPr>
              <w:lastRenderedPageBreak/>
              <w:t>BAYAREALIKE+J</w:t>
            </w:r>
          </w:p>
        </w:tc>
        <w:tc>
          <w:tcPr>
            <w:tcW w:w="1985" w:type="dxa"/>
          </w:tcPr>
          <w:p w:rsidR="00626DE4" w:rsidRPr="00266D8B" w:rsidRDefault="00626DE4" w:rsidP="004A3821">
            <w:pPr>
              <w:jc w:val="both"/>
              <w:rPr>
                <w:rFonts w:ascii="Times New Roman" w:hAnsi="Times New Roman" w:cs="Times New Roman"/>
                <w:sz w:val="24"/>
                <w:szCs w:val="24"/>
              </w:rPr>
            </w:pPr>
            <w:r w:rsidRPr="00266D8B">
              <w:rPr>
                <w:rFonts w:ascii="Times New Roman" w:hAnsi="Times New Roman" w:cs="Times New Roman"/>
                <w:sz w:val="24"/>
                <w:szCs w:val="24"/>
              </w:rPr>
              <w:t>BAYAREALIKE</w:t>
            </w:r>
          </w:p>
        </w:tc>
        <w:tc>
          <w:tcPr>
            <w:tcW w:w="850" w:type="dxa"/>
          </w:tcPr>
          <w:p w:rsidR="00626DE4" w:rsidRPr="00266D8B" w:rsidRDefault="00626DE4" w:rsidP="004A3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Times New Roman" w:eastAsia="Times New Roman" w:hAnsi="Times New Roman" w:cs="Times New Roman"/>
                <w:color w:val="000000"/>
                <w:sz w:val="24"/>
                <w:szCs w:val="24"/>
                <w:lang w:eastAsia="en-IN"/>
              </w:rPr>
            </w:pPr>
            <w:r w:rsidRPr="00266D8B">
              <w:rPr>
                <w:rFonts w:ascii="Times New Roman" w:eastAsia="Times New Roman" w:hAnsi="Times New Roman" w:cs="Times New Roman"/>
                <w:color w:val="000000"/>
                <w:sz w:val="24"/>
                <w:szCs w:val="24"/>
                <w:bdr w:val="none" w:sz="0" w:space="0" w:color="auto" w:frame="1"/>
                <w:lang w:eastAsia="en-IN"/>
              </w:rPr>
              <w:t>-36.83</w:t>
            </w:r>
          </w:p>
          <w:p w:rsidR="00626DE4" w:rsidRPr="00266D8B" w:rsidRDefault="00626DE4" w:rsidP="004A3821">
            <w:pPr>
              <w:jc w:val="both"/>
              <w:rPr>
                <w:rFonts w:ascii="Times New Roman" w:hAnsi="Times New Roman" w:cs="Times New Roman"/>
                <w:sz w:val="24"/>
                <w:szCs w:val="24"/>
              </w:rPr>
            </w:pPr>
          </w:p>
        </w:tc>
        <w:tc>
          <w:tcPr>
            <w:tcW w:w="993" w:type="dxa"/>
          </w:tcPr>
          <w:p w:rsidR="00626DE4" w:rsidRPr="00266D8B" w:rsidRDefault="00626DE4" w:rsidP="004A3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Times New Roman" w:eastAsia="Times New Roman" w:hAnsi="Times New Roman" w:cs="Times New Roman"/>
                <w:color w:val="000000"/>
                <w:sz w:val="24"/>
                <w:szCs w:val="24"/>
                <w:lang w:eastAsia="en-IN"/>
              </w:rPr>
            </w:pPr>
            <w:r w:rsidRPr="00266D8B">
              <w:rPr>
                <w:rFonts w:ascii="Times New Roman" w:eastAsia="Times New Roman" w:hAnsi="Times New Roman" w:cs="Times New Roman"/>
                <w:color w:val="000000"/>
                <w:sz w:val="24"/>
                <w:szCs w:val="24"/>
                <w:bdr w:val="none" w:sz="0" w:space="0" w:color="auto" w:frame="1"/>
                <w:lang w:eastAsia="en-IN"/>
              </w:rPr>
              <w:t>-70.79</w:t>
            </w:r>
          </w:p>
        </w:tc>
        <w:tc>
          <w:tcPr>
            <w:tcW w:w="850" w:type="dxa"/>
          </w:tcPr>
          <w:p w:rsidR="00626DE4" w:rsidRPr="00266D8B" w:rsidRDefault="00626DE4" w:rsidP="004A3821">
            <w:pPr>
              <w:jc w:val="both"/>
              <w:rPr>
                <w:rFonts w:ascii="Times New Roman" w:hAnsi="Times New Roman" w:cs="Times New Roman"/>
                <w:sz w:val="24"/>
                <w:szCs w:val="24"/>
              </w:rPr>
            </w:pPr>
            <w:r w:rsidRPr="00266D8B">
              <w:rPr>
                <w:rFonts w:ascii="Times New Roman" w:eastAsia="Times New Roman" w:hAnsi="Times New Roman" w:cs="Times New Roman"/>
                <w:color w:val="000000"/>
                <w:sz w:val="24"/>
                <w:szCs w:val="24"/>
                <w:bdr w:val="none" w:sz="0" w:space="0" w:color="auto" w:frame="1"/>
                <w:lang w:eastAsia="en-IN"/>
              </w:rPr>
              <w:t>79.67</w:t>
            </w:r>
          </w:p>
        </w:tc>
        <w:tc>
          <w:tcPr>
            <w:tcW w:w="992" w:type="dxa"/>
          </w:tcPr>
          <w:p w:rsidR="00626DE4" w:rsidRPr="00266D8B" w:rsidRDefault="00626DE4" w:rsidP="004A3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both"/>
              <w:rPr>
                <w:rFonts w:ascii="Times New Roman" w:eastAsia="Times New Roman" w:hAnsi="Times New Roman" w:cs="Times New Roman"/>
                <w:color w:val="000000"/>
                <w:sz w:val="24"/>
                <w:szCs w:val="24"/>
                <w:lang w:eastAsia="en-IN"/>
              </w:rPr>
            </w:pPr>
            <w:r w:rsidRPr="00266D8B">
              <w:rPr>
                <w:rFonts w:ascii="Times New Roman" w:eastAsia="Times New Roman" w:hAnsi="Times New Roman" w:cs="Times New Roman"/>
                <w:color w:val="000000"/>
                <w:sz w:val="24"/>
                <w:szCs w:val="24"/>
                <w:bdr w:val="none" w:sz="0" w:space="0" w:color="auto" w:frame="1"/>
                <w:lang w:eastAsia="en-IN"/>
              </w:rPr>
              <w:t>145.6</w:t>
            </w:r>
          </w:p>
          <w:p w:rsidR="00626DE4" w:rsidRPr="00266D8B" w:rsidRDefault="00626DE4" w:rsidP="004A3821">
            <w:pPr>
              <w:jc w:val="both"/>
              <w:rPr>
                <w:rFonts w:ascii="Times New Roman" w:hAnsi="Times New Roman" w:cs="Times New Roman"/>
                <w:sz w:val="24"/>
                <w:szCs w:val="24"/>
              </w:rPr>
            </w:pPr>
          </w:p>
        </w:tc>
        <w:tc>
          <w:tcPr>
            <w:tcW w:w="1083" w:type="dxa"/>
          </w:tcPr>
          <w:p w:rsidR="00626DE4" w:rsidRPr="00266D8B" w:rsidRDefault="00626DE4" w:rsidP="004A3821">
            <w:pPr>
              <w:jc w:val="both"/>
              <w:rPr>
                <w:rFonts w:ascii="Times New Roman" w:hAnsi="Times New Roman" w:cs="Times New Roman"/>
                <w:b/>
                <w:sz w:val="24"/>
                <w:szCs w:val="24"/>
              </w:rPr>
            </w:pPr>
            <w:r w:rsidRPr="00266D8B">
              <w:rPr>
                <w:rFonts w:ascii="Times New Roman" w:eastAsia="Times New Roman" w:hAnsi="Times New Roman" w:cs="Times New Roman"/>
                <w:b/>
                <w:color w:val="000000"/>
                <w:sz w:val="24"/>
                <w:szCs w:val="24"/>
                <w:bdr w:val="none" w:sz="0" w:space="0" w:color="auto" w:frame="1"/>
                <w:lang w:eastAsia="en-IN"/>
              </w:rPr>
              <w:t>1.7e-16</w:t>
            </w:r>
          </w:p>
        </w:tc>
      </w:tr>
      <w:bookmarkEnd w:id="4"/>
    </w:tbl>
    <w:p w:rsidR="00B2052B" w:rsidRPr="00266D8B" w:rsidRDefault="00B2052B" w:rsidP="004A3821">
      <w:pPr>
        <w:jc w:val="both"/>
        <w:rPr>
          <w:rFonts w:ascii="Times New Roman" w:hAnsi="Times New Roman" w:cs="Times New Roman"/>
        </w:rPr>
      </w:pPr>
    </w:p>
    <w:p w:rsidR="00644212" w:rsidRPr="00266D8B" w:rsidRDefault="00644212" w:rsidP="004A3821">
      <w:pPr>
        <w:jc w:val="both"/>
        <w:rPr>
          <w:rFonts w:ascii="Times New Roman" w:hAnsi="Times New Roman" w:cs="Times New Roman"/>
        </w:rPr>
      </w:pPr>
    </w:p>
    <w:p w:rsidR="00244E61" w:rsidRPr="00266D8B" w:rsidRDefault="00720C47" w:rsidP="004A3821">
      <w:pPr>
        <w:jc w:val="both"/>
        <w:rPr>
          <w:rFonts w:ascii="Times New Roman" w:hAnsi="Times New Roman" w:cs="Times New Roman"/>
          <w:sz w:val="24"/>
          <w:szCs w:val="24"/>
        </w:rPr>
      </w:pPr>
      <w:bookmarkStart w:id="5" w:name="_Hlk4623159"/>
      <w:r w:rsidRPr="00266D8B">
        <w:rPr>
          <w:rFonts w:ascii="Times New Roman" w:hAnsi="Times New Roman" w:cs="Times New Roman"/>
          <w:sz w:val="24"/>
          <w:szCs w:val="24"/>
        </w:rPr>
        <w:t xml:space="preserve">Table A6: </w:t>
      </w:r>
      <w:r w:rsidR="00244E61" w:rsidRPr="00266D8B">
        <w:rPr>
          <w:rFonts w:ascii="Times New Roman" w:hAnsi="Times New Roman" w:cs="Times New Roman"/>
          <w:sz w:val="24"/>
          <w:szCs w:val="24"/>
        </w:rPr>
        <w:t>Probability of the estimated ranges at relevant nodes:</w:t>
      </w:r>
    </w:p>
    <w:tbl>
      <w:tblPr>
        <w:tblStyle w:val="TableGrid"/>
        <w:tblW w:w="0" w:type="auto"/>
        <w:tblLook w:val="04A0" w:firstRow="1" w:lastRow="0" w:firstColumn="1" w:lastColumn="0" w:noHBand="0" w:noVBand="1"/>
      </w:tblPr>
      <w:tblGrid>
        <w:gridCol w:w="1803"/>
        <w:gridCol w:w="1803"/>
        <w:gridCol w:w="1803"/>
        <w:gridCol w:w="1803"/>
        <w:gridCol w:w="1804"/>
      </w:tblGrid>
      <w:tr w:rsidR="00244E61" w:rsidRPr="00266D8B" w:rsidTr="00244E61">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sz w:val="24"/>
                <w:szCs w:val="24"/>
              </w:rPr>
              <w:t>Node</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sz w:val="24"/>
                <w:szCs w:val="24"/>
              </w:rPr>
              <w:t>Highest probability</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sz w:val="24"/>
                <w:szCs w:val="24"/>
              </w:rPr>
              <w:t>Range</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sz w:val="24"/>
                <w:szCs w:val="24"/>
              </w:rPr>
              <w:t>Second highest probability</w:t>
            </w:r>
          </w:p>
        </w:tc>
        <w:tc>
          <w:tcPr>
            <w:tcW w:w="1804"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sz w:val="24"/>
                <w:szCs w:val="24"/>
              </w:rPr>
              <w:t>Range</w:t>
            </w:r>
          </w:p>
        </w:tc>
      </w:tr>
      <w:tr w:rsidR="00244E61" w:rsidRPr="00266D8B" w:rsidTr="00575B4B">
        <w:tc>
          <w:tcPr>
            <w:tcW w:w="9016" w:type="dxa"/>
            <w:gridSpan w:val="5"/>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BioGeoBears analyses following </w:t>
            </w:r>
            <w:r w:rsidRPr="00AE6BF8">
              <w:rPr>
                <w:rFonts w:ascii="Times New Roman" w:hAnsi="Times New Roman" w:cs="Times New Roman"/>
                <w:noProof/>
                <w:sz w:val="24"/>
                <w:szCs w:val="24"/>
              </w:rPr>
              <w:t>mPTP</w:t>
            </w:r>
            <w:r w:rsidRPr="00266D8B">
              <w:rPr>
                <w:rFonts w:ascii="Times New Roman" w:hAnsi="Times New Roman" w:cs="Times New Roman"/>
                <w:sz w:val="24"/>
                <w:szCs w:val="24"/>
              </w:rPr>
              <w:t xml:space="preserve"> results </w:t>
            </w:r>
          </w:p>
        </w:tc>
      </w:tr>
      <w:tr w:rsidR="00244E61" w:rsidRPr="00266D8B" w:rsidTr="00244E61">
        <w:tc>
          <w:tcPr>
            <w:tcW w:w="1803" w:type="dxa"/>
          </w:tcPr>
          <w:p w:rsidR="00244E61" w:rsidRPr="00266D8B" w:rsidRDefault="00324531" w:rsidP="004A3821">
            <w:pPr>
              <w:jc w:val="both"/>
              <w:rPr>
                <w:rFonts w:ascii="Times New Roman" w:hAnsi="Times New Roman" w:cs="Times New Roman"/>
                <w:sz w:val="24"/>
                <w:szCs w:val="24"/>
              </w:rPr>
            </w:pPr>
            <w:r w:rsidRPr="00266D8B">
              <w:rPr>
                <w:rFonts w:ascii="Times New Roman" w:hAnsi="Times New Roman" w:cs="Times New Roman"/>
              </w:rPr>
              <w:t>1</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SEA</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0.98</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SEA-IS</w:t>
            </w:r>
          </w:p>
        </w:tc>
        <w:tc>
          <w:tcPr>
            <w:tcW w:w="1804"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0.009</w:t>
            </w:r>
          </w:p>
        </w:tc>
      </w:tr>
      <w:tr w:rsidR="00244E61" w:rsidRPr="00266D8B" w:rsidTr="00244E61">
        <w:tc>
          <w:tcPr>
            <w:tcW w:w="1803" w:type="dxa"/>
          </w:tcPr>
          <w:p w:rsidR="00244E61" w:rsidRPr="00266D8B" w:rsidRDefault="00324531" w:rsidP="004A3821">
            <w:pPr>
              <w:jc w:val="both"/>
              <w:rPr>
                <w:rFonts w:ascii="Times New Roman" w:hAnsi="Times New Roman" w:cs="Times New Roman"/>
                <w:sz w:val="24"/>
                <w:szCs w:val="24"/>
              </w:rPr>
            </w:pPr>
            <w:r w:rsidRPr="00266D8B">
              <w:rPr>
                <w:rFonts w:ascii="Times New Roman" w:hAnsi="Times New Roman" w:cs="Times New Roman"/>
              </w:rPr>
              <w:t>2</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SEA</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0.78</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SEA-IS</w:t>
            </w:r>
          </w:p>
        </w:tc>
        <w:tc>
          <w:tcPr>
            <w:tcW w:w="1804"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0.20</w:t>
            </w:r>
          </w:p>
        </w:tc>
      </w:tr>
      <w:tr w:rsidR="00244E61" w:rsidRPr="00266D8B" w:rsidTr="00244E61">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3</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SEA-IS</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0.66</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IS</w:t>
            </w:r>
          </w:p>
        </w:tc>
        <w:tc>
          <w:tcPr>
            <w:tcW w:w="1804"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0.14</w:t>
            </w:r>
          </w:p>
        </w:tc>
      </w:tr>
      <w:tr w:rsidR="00244E61" w:rsidRPr="00266D8B" w:rsidTr="00244E61">
        <w:tc>
          <w:tcPr>
            <w:tcW w:w="1803" w:type="dxa"/>
          </w:tcPr>
          <w:p w:rsidR="00244E61" w:rsidRPr="00266D8B" w:rsidRDefault="00324531" w:rsidP="004A3821">
            <w:pPr>
              <w:jc w:val="both"/>
              <w:rPr>
                <w:rFonts w:ascii="Times New Roman" w:hAnsi="Times New Roman" w:cs="Times New Roman"/>
                <w:sz w:val="24"/>
                <w:szCs w:val="24"/>
              </w:rPr>
            </w:pPr>
            <w:r w:rsidRPr="00266D8B">
              <w:rPr>
                <w:rFonts w:ascii="Times New Roman" w:hAnsi="Times New Roman" w:cs="Times New Roman"/>
                <w:sz w:val="24"/>
                <w:szCs w:val="24"/>
              </w:rPr>
              <w:t>4</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SEA</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0.98</w:t>
            </w:r>
          </w:p>
        </w:tc>
        <w:tc>
          <w:tcPr>
            <w:tcW w:w="1803"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SEA-IS</w:t>
            </w:r>
          </w:p>
        </w:tc>
        <w:tc>
          <w:tcPr>
            <w:tcW w:w="1804" w:type="dxa"/>
          </w:tcPr>
          <w:p w:rsidR="00244E61" w:rsidRPr="00266D8B" w:rsidRDefault="00244E61" w:rsidP="004A3821">
            <w:pPr>
              <w:jc w:val="both"/>
              <w:rPr>
                <w:rFonts w:ascii="Times New Roman" w:hAnsi="Times New Roman" w:cs="Times New Roman"/>
                <w:sz w:val="24"/>
                <w:szCs w:val="24"/>
              </w:rPr>
            </w:pPr>
            <w:r w:rsidRPr="00266D8B">
              <w:rPr>
                <w:rFonts w:ascii="Times New Roman" w:hAnsi="Times New Roman" w:cs="Times New Roman"/>
              </w:rPr>
              <w:t>0.018</w:t>
            </w:r>
          </w:p>
        </w:tc>
      </w:tr>
      <w:tr w:rsidR="00D63BB6" w:rsidRPr="00266D8B" w:rsidTr="00D63BB6">
        <w:tc>
          <w:tcPr>
            <w:tcW w:w="9016" w:type="dxa"/>
            <w:gridSpan w:val="5"/>
          </w:tcPr>
          <w:p w:rsidR="00D63BB6" w:rsidRPr="00266D8B" w:rsidRDefault="00D63BB6" w:rsidP="004A3821">
            <w:pPr>
              <w:jc w:val="both"/>
              <w:rPr>
                <w:rFonts w:ascii="Times New Roman" w:hAnsi="Times New Roman" w:cs="Times New Roman"/>
                <w:sz w:val="24"/>
                <w:szCs w:val="24"/>
              </w:rPr>
            </w:pPr>
            <w:r w:rsidRPr="00266D8B">
              <w:rPr>
                <w:rFonts w:ascii="Times New Roman" w:hAnsi="Times New Roman" w:cs="Times New Roman"/>
                <w:sz w:val="24"/>
                <w:szCs w:val="24"/>
              </w:rPr>
              <w:t xml:space="preserve">BioGeoBears analyses following PTP </w:t>
            </w:r>
          </w:p>
        </w:tc>
      </w:tr>
      <w:tr w:rsidR="007561F3" w:rsidRPr="00266D8B" w:rsidTr="00244E61">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sz w:val="24"/>
                <w:szCs w:val="24"/>
              </w:rPr>
              <w:t>1</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S</w:t>
            </w:r>
            <w:r w:rsidR="00755DF5" w:rsidRPr="00266D8B">
              <w:rPr>
                <w:rFonts w:ascii="Times New Roman" w:hAnsi="Times New Roman" w:cs="Times New Roman"/>
              </w:rPr>
              <w:t>EA</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0.92</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India</w:t>
            </w:r>
          </w:p>
        </w:tc>
        <w:tc>
          <w:tcPr>
            <w:tcW w:w="1804"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0.05</w:t>
            </w:r>
          </w:p>
        </w:tc>
      </w:tr>
      <w:tr w:rsidR="007561F3" w:rsidRPr="00266D8B" w:rsidTr="00244E61">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sz w:val="24"/>
                <w:szCs w:val="24"/>
              </w:rPr>
              <w:t>2</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S</w:t>
            </w:r>
            <w:r w:rsidR="00755DF5" w:rsidRPr="00266D8B">
              <w:rPr>
                <w:rFonts w:ascii="Times New Roman" w:hAnsi="Times New Roman" w:cs="Times New Roman"/>
              </w:rPr>
              <w:t>EA</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0.87</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India</w:t>
            </w:r>
          </w:p>
        </w:tc>
        <w:tc>
          <w:tcPr>
            <w:tcW w:w="1804"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0.12</w:t>
            </w:r>
          </w:p>
        </w:tc>
      </w:tr>
      <w:tr w:rsidR="007561F3" w:rsidRPr="00266D8B" w:rsidTr="00244E61">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sz w:val="24"/>
                <w:szCs w:val="24"/>
              </w:rPr>
              <w:t>3</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India</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0.98</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Africa</w:t>
            </w:r>
          </w:p>
        </w:tc>
        <w:tc>
          <w:tcPr>
            <w:tcW w:w="1804"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0.0095</w:t>
            </w:r>
          </w:p>
        </w:tc>
      </w:tr>
      <w:tr w:rsidR="007561F3" w:rsidRPr="00266D8B" w:rsidTr="00244E61">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sz w:val="24"/>
                <w:szCs w:val="24"/>
              </w:rPr>
              <w:t>4</w:t>
            </w:r>
          </w:p>
        </w:tc>
        <w:tc>
          <w:tcPr>
            <w:tcW w:w="1803" w:type="dxa"/>
          </w:tcPr>
          <w:p w:rsidR="007561F3" w:rsidRPr="00266D8B" w:rsidRDefault="007561F3" w:rsidP="004A3821">
            <w:pPr>
              <w:jc w:val="both"/>
              <w:rPr>
                <w:rFonts w:ascii="Times New Roman" w:hAnsi="Times New Roman" w:cs="Times New Roman"/>
                <w:b/>
                <w:sz w:val="24"/>
                <w:szCs w:val="24"/>
              </w:rPr>
            </w:pPr>
            <w:r w:rsidRPr="00266D8B">
              <w:rPr>
                <w:rFonts w:ascii="Times New Roman" w:hAnsi="Times New Roman" w:cs="Times New Roman"/>
              </w:rPr>
              <w:t>India</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0.94</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SEA</w:t>
            </w:r>
          </w:p>
        </w:tc>
        <w:tc>
          <w:tcPr>
            <w:tcW w:w="1804"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0.06</w:t>
            </w:r>
          </w:p>
        </w:tc>
      </w:tr>
      <w:tr w:rsidR="007561F3" w:rsidRPr="00266D8B" w:rsidTr="00244E61">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sz w:val="24"/>
                <w:szCs w:val="24"/>
              </w:rPr>
              <w:t>5</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SEA</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0.73</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India</w:t>
            </w:r>
          </w:p>
        </w:tc>
        <w:tc>
          <w:tcPr>
            <w:tcW w:w="1804"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0.26</w:t>
            </w:r>
          </w:p>
        </w:tc>
      </w:tr>
      <w:tr w:rsidR="007561F3" w:rsidRPr="00266D8B" w:rsidTr="00244E61">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sz w:val="24"/>
                <w:szCs w:val="24"/>
              </w:rPr>
              <w:t>6</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SEA</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0.72</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India</w:t>
            </w:r>
          </w:p>
        </w:tc>
        <w:tc>
          <w:tcPr>
            <w:tcW w:w="1804"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0.28</w:t>
            </w:r>
          </w:p>
        </w:tc>
      </w:tr>
      <w:tr w:rsidR="007561F3" w:rsidRPr="00266D8B" w:rsidTr="00244E61">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sz w:val="24"/>
                <w:szCs w:val="24"/>
              </w:rPr>
              <w:t>7</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India</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0.50</w:t>
            </w:r>
          </w:p>
        </w:tc>
        <w:tc>
          <w:tcPr>
            <w:tcW w:w="1803"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SEA</w:t>
            </w:r>
          </w:p>
        </w:tc>
        <w:tc>
          <w:tcPr>
            <w:tcW w:w="1804" w:type="dxa"/>
          </w:tcPr>
          <w:p w:rsidR="007561F3" w:rsidRPr="00266D8B" w:rsidRDefault="007561F3" w:rsidP="004A3821">
            <w:pPr>
              <w:jc w:val="both"/>
              <w:rPr>
                <w:rFonts w:ascii="Times New Roman" w:hAnsi="Times New Roman" w:cs="Times New Roman"/>
                <w:sz w:val="24"/>
                <w:szCs w:val="24"/>
              </w:rPr>
            </w:pPr>
            <w:r w:rsidRPr="00266D8B">
              <w:rPr>
                <w:rFonts w:ascii="Times New Roman" w:hAnsi="Times New Roman" w:cs="Times New Roman"/>
              </w:rPr>
              <w:t>0.49</w:t>
            </w:r>
          </w:p>
        </w:tc>
      </w:tr>
      <w:tr w:rsidR="00755DF5" w:rsidRPr="00266D8B" w:rsidTr="00244E61">
        <w:tc>
          <w:tcPr>
            <w:tcW w:w="1803" w:type="dxa"/>
          </w:tcPr>
          <w:p w:rsidR="00755DF5" w:rsidRPr="00266D8B" w:rsidRDefault="00755DF5" w:rsidP="004A3821">
            <w:pPr>
              <w:jc w:val="both"/>
              <w:rPr>
                <w:rFonts w:ascii="Times New Roman" w:hAnsi="Times New Roman" w:cs="Times New Roman"/>
                <w:sz w:val="24"/>
                <w:szCs w:val="24"/>
              </w:rPr>
            </w:pPr>
            <w:r w:rsidRPr="00266D8B">
              <w:rPr>
                <w:rFonts w:ascii="Times New Roman" w:hAnsi="Times New Roman" w:cs="Times New Roman"/>
                <w:sz w:val="24"/>
                <w:szCs w:val="24"/>
              </w:rPr>
              <w:t>8</w:t>
            </w:r>
          </w:p>
        </w:tc>
        <w:tc>
          <w:tcPr>
            <w:tcW w:w="1803" w:type="dxa"/>
          </w:tcPr>
          <w:p w:rsidR="00755DF5" w:rsidRPr="00266D8B" w:rsidRDefault="00755DF5" w:rsidP="004A3821">
            <w:pPr>
              <w:jc w:val="both"/>
              <w:rPr>
                <w:rFonts w:ascii="Times New Roman" w:hAnsi="Times New Roman" w:cs="Times New Roman"/>
                <w:b/>
                <w:sz w:val="24"/>
                <w:szCs w:val="24"/>
              </w:rPr>
            </w:pPr>
            <w:r w:rsidRPr="00266D8B">
              <w:rPr>
                <w:rFonts w:ascii="Times New Roman" w:hAnsi="Times New Roman" w:cs="Times New Roman"/>
              </w:rPr>
              <w:t>India</w:t>
            </w:r>
          </w:p>
        </w:tc>
        <w:tc>
          <w:tcPr>
            <w:tcW w:w="1803" w:type="dxa"/>
          </w:tcPr>
          <w:p w:rsidR="00755DF5" w:rsidRPr="00266D8B" w:rsidRDefault="00755DF5" w:rsidP="004A3821">
            <w:pPr>
              <w:jc w:val="both"/>
              <w:rPr>
                <w:rFonts w:ascii="Times New Roman" w:hAnsi="Times New Roman" w:cs="Times New Roman"/>
                <w:sz w:val="24"/>
                <w:szCs w:val="24"/>
              </w:rPr>
            </w:pPr>
            <w:r w:rsidRPr="00266D8B">
              <w:rPr>
                <w:rFonts w:ascii="Times New Roman" w:hAnsi="Times New Roman" w:cs="Times New Roman"/>
              </w:rPr>
              <w:t>0.50</w:t>
            </w:r>
          </w:p>
        </w:tc>
        <w:tc>
          <w:tcPr>
            <w:tcW w:w="1803" w:type="dxa"/>
          </w:tcPr>
          <w:p w:rsidR="00755DF5" w:rsidRPr="00266D8B" w:rsidRDefault="00755DF5" w:rsidP="004A3821">
            <w:pPr>
              <w:jc w:val="both"/>
              <w:rPr>
                <w:rFonts w:ascii="Times New Roman" w:hAnsi="Times New Roman" w:cs="Times New Roman"/>
                <w:sz w:val="24"/>
                <w:szCs w:val="24"/>
              </w:rPr>
            </w:pPr>
            <w:r w:rsidRPr="00266D8B">
              <w:rPr>
                <w:rFonts w:ascii="Times New Roman" w:hAnsi="Times New Roman" w:cs="Times New Roman"/>
              </w:rPr>
              <w:t>SEA</w:t>
            </w:r>
          </w:p>
        </w:tc>
        <w:tc>
          <w:tcPr>
            <w:tcW w:w="1804" w:type="dxa"/>
          </w:tcPr>
          <w:p w:rsidR="00755DF5" w:rsidRPr="00266D8B" w:rsidRDefault="00755DF5" w:rsidP="004A3821">
            <w:pPr>
              <w:jc w:val="both"/>
              <w:rPr>
                <w:rFonts w:ascii="Times New Roman" w:hAnsi="Times New Roman" w:cs="Times New Roman"/>
                <w:sz w:val="24"/>
                <w:szCs w:val="24"/>
              </w:rPr>
            </w:pPr>
            <w:r w:rsidRPr="00266D8B">
              <w:rPr>
                <w:rFonts w:ascii="Times New Roman" w:hAnsi="Times New Roman" w:cs="Times New Roman"/>
              </w:rPr>
              <w:t>0.49</w:t>
            </w:r>
          </w:p>
        </w:tc>
      </w:tr>
      <w:tr w:rsidR="00755DF5" w:rsidRPr="00266D8B" w:rsidTr="00244E61">
        <w:tc>
          <w:tcPr>
            <w:tcW w:w="1803" w:type="dxa"/>
          </w:tcPr>
          <w:p w:rsidR="00755DF5" w:rsidRPr="00266D8B" w:rsidRDefault="00755DF5" w:rsidP="004A3821">
            <w:pPr>
              <w:jc w:val="both"/>
              <w:rPr>
                <w:rFonts w:ascii="Times New Roman" w:hAnsi="Times New Roman" w:cs="Times New Roman"/>
                <w:sz w:val="24"/>
                <w:szCs w:val="24"/>
              </w:rPr>
            </w:pPr>
            <w:r w:rsidRPr="00266D8B">
              <w:rPr>
                <w:rFonts w:ascii="Times New Roman" w:hAnsi="Times New Roman" w:cs="Times New Roman"/>
                <w:sz w:val="24"/>
                <w:szCs w:val="24"/>
              </w:rPr>
              <w:t>9</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India</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0.75</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SEA</w:t>
            </w:r>
          </w:p>
        </w:tc>
        <w:tc>
          <w:tcPr>
            <w:tcW w:w="1804"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0.25</w:t>
            </w:r>
          </w:p>
        </w:tc>
      </w:tr>
      <w:tr w:rsidR="00755DF5" w:rsidRPr="00266D8B" w:rsidTr="00244E61">
        <w:tc>
          <w:tcPr>
            <w:tcW w:w="1803" w:type="dxa"/>
          </w:tcPr>
          <w:p w:rsidR="00755DF5" w:rsidRPr="00266D8B" w:rsidRDefault="00755DF5" w:rsidP="004A3821">
            <w:pPr>
              <w:jc w:val="both"/>
              <w:rPr>
                <w:rFonts w:ascii="Times New Roman" w:hAnsi="Times New Roman" w:cs="Times New Roman"/>
                <w:sz w:val="24"/>
                <w:szCs w:val="24"/>
              </w:rPr>
            </w:pPr>
            <w:r w:rsidRPr="00266D8B">
              <w:rPr>
                <w:rFonts w:ascii="Times New Roman" w:hAnsi="Times New Roman" w:cs="Times New Roman"/>
                <w:sz w:val="24"/>
                <w:szCs w:val="24"/>
              </w:rPr>
              <w:t>10</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India</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0.71</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SEA</w:t>
            </w:r>
          </w:p>
        </w:tc>
        <w:tc>
          <w:tcPr>
            <w:tcW w:w="1804"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0.29</w:t>
            </w:r>
          </w:p>
        </w:tc>
      </w:tr>
      <w:tr w:rsidR="00755DF5" w:rsidRPr="00266D8B" w:rsidTr="00244E61">
        <w:tc>
          <w:tcPr>
            <w:tcW w:w="1803" w:type="dxa"/>
          </w:tcPr>
          <w:p w:rsidR="00755DF5" w:rsidRPr="00266D8B" w:rsidRDefault="00755DF5" w:rsidP="004A3821">
            <w:pPr>
              <w:jc w:val="both"/>
              <w:rPr>
                <w:rFonts w:ascii="Times New Roman" w:hAnsi="Times New Roman" w:cs="Times New Roman"/>
                <w:sz w:val="24"/>
                <w:szCs w:val="24"/>
              </w:rPr>
            </w:pPr>
            <w:r w:rsidRPr="00266D8B">
              <w:rPr>
                <w:rFonts w:ascii="Times New Roman" w:hAnsi="Times New Roman" w:cs="Times New Roman"/>
                <w:sz w:val="24"/>
                <w:szCs w:val="24"/>
              </w:rPr>
              <w:t>11</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SEA</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1</w:t>
            </w:r>
          </w:p>
        </w:tc>
        <w:tc>
          <w:tcPr>
            <w:tcW w:w="1803" w:type="dxa"/>
          </w:tcPr>
          <w:p w:rsidR="00755DF5" w:rsidRPr="00266D8B" w:rsidRDefault="00755DF5" w:rsidP="004A3821">
            <w:pPr>
              <w:jc w:val="both"/>
              <w:rPr>
                <w:rFonts w:ascii="Times New Roman" w:hAnsi="Times New Roman" w:cs="Times New Roman"/>
              </w:rPr>
            </w:pPr>
            <w:r w:rsidRPr="00266D8B">
              <w:rPr>
                <w:rFonts w:ascii="Times New Roman" w:hAnsi="Times New Roman" w:cs="Times New Roman"/>
              </w:rPr>
              <w:t>India</w:t>
            </w:r>
          </w:p>
        </w:tc>
        <w:tc>
          <w:tcPr>
            <w:tcW w:w="1804" w:type="dxa"/>
          </w:tcPr>
          <w:p w:rsidR="00755DF5" w:rsidRPr="00266D8B" w:rsidRDefault="00755DF5" w:rsidP="004A3821">
            <w:pPr>
              <w:jc w:val="both"/>
              <w:rPr>
                <w:rFonts w:ascii="Times New Roman" w:hAnsi="Times New Roman" w:cs="Times New Roman"/>
              </w:rPr>
            </w:pPr>
            <w:r w:rsidRPr="00266D8B">
              <w:rPr>
                <w:rFonts w:ascii="Times New Roman" w:eastAsia="Times New Roman" w:hAnsi="Times New Roman" w:cs="Times New Roman"/>
                <w:color w:val="000000"/>
                <w:sz w:val="20"/>
                <w:szCs w:val="20"/>
                <w:bdr w:val="none" w:sz="0" w:space="0" w:color="auto" w:frame="1"/>
                <w:lang w:eastAsia="en-IN"/>
              </w:rPr>
              <w:t>1.15e-24</w:t>
            </w:r>
          </w:p>
        </w:tc>
      </w:tr>
      <w:bookmarkEnd w:id="5"/>
    </w:tbl>
    <w:p w:rsidR="00644212" w:rsidRPr="00266D8B" w:rsidRDefault="00644212" w:rsidP="004A3821">
      <w:pPr>
        <w:jc w:val="both"/>
        <w:rPr>
          <w:rFonts w:ascii="Times New Roman" w:hAnsi="Times New Roman" w:cs="Times New Roman"/>
          <w:sz w:val="24"/>
          <w:szCs w:val="24"/>
        </w:rPr>
      </w:pPr>
    </w:p>
    <w:p w:rsidR="00644212" w:rsidRPr="00266D8B" w:rsidRDefault="00644212" w:rsidP="004A3821">
      <w:pPr>
        <w:jc w:val="both"/>
        <w:rPr>
          <w:rFonts w:ascii="Times New Roman" w:hAnsi="Times New Roman" w:cs="Times New Roman"/>
        </w:rPr>
      </w:pPr>
    </w:p>
    <w:p w:rsidR="00644212" w:rsidRPr="00266D8B" w:rsidRDefault="00644212" w:rsidP="004A3821">
      <w:pPr>
        <w:jc w:val="both"/>
        <w:rPr>
          <w:rFonts w:ascii="Times New Roman" w:hAnsi="Times New Roman" w:cs="Times New Roman"/>
        </w:rPr>
      </w:pPr>
    </w:p>
    <w:p w:rsidR="00644212" w:rsidRPr="00266D8B" w:rsidRDefault="00644212" w:rsidP="004A3821">
      <w:pPr>
        <w:jc w:val="both"/>
        <w:rPr>
          <w:rFonts w:ascii="Times New Roman" w:hAnsi="Times New Roman" w:cs="Times New Roman"/>
        </w:rPr>
      </w:pPr>
    </w:p>
    <w:p w:rsidR="004E3651" w:rsidRPr="00266D8B" w:rsidRDefault="006F2A3E" w:rsidP="004A3821">
      <w:pPr>
        <w:jc w:val="both"/>
        <w:rPr>
          <w:rFonts w:ascii="Times New Roman" w:hAnsi="Times New Roman" w:cs="Times New Roman"/>
          <w:b/>
          <w:sz w:val="24"/>
          <w:szCs w:val="24"/>
        </w:rPr>
      </w:pPr>
      <w:r w:rsidRPr="00266D8B">
        <w:rPr>
          <w:rFonts w:ascii="Times New Roman" w:hAnsi="Times New Roman" w:cs="Times New Roman"/>
          <w:b/>
          <w:sz w:val="24"/>
          <w:szCs w:val="24"/>
        </w:rPr>
        <w:t xml:space="preserve">Appendix B: Details on </w:t>
      </w:r>
      <w:r w:rsidRPr="001053E6">
        <w:rPr>
          <w:rFonts w:ascii="Times New Roman" w:hAnsi="Times New Roman" w:cs="Times New Roman"/>
          <w:b/>
          <w:noProof/>
          <w:sz w:val="24"/>
          <w:szCs w:val="24"/>
        </w:rPr>
        <w:t>usage</w:t>
      </w:r>
      <w:r w:rsidRPr="00266D8B">
        <w:rPr>
          <w:rFonts w:ascii="Times New Roman" w:hAnsi="Times New Roman" w:cs="Times New Roman"/>
          <w:b/>
          <w:sz w:val="24"/>
          <w:szCs w:val="24"/>
        </w:rPr>
        <w:t xml:space="preserve"> of fossil calibrations</w:t>
      </w:r>
    </w:p>
    <w:p w:rsidR="00DE1DB4" w:rsidRPr="00266D8B" w:rsidRDefault="006F2A3E" w:rsidP="004A3821">
      <w:pPr>
        <w:pStyle w:val="ListParagraph"/>
        <w:numPr>
          <w:ilvl w:val="0"/>
          <w:numId w:val="9"/>
        </w:numPr>
        <w:spacing w:after="160" w:line="259" w:lineRule="auto"/>
        <w:jc w:val="both"/>
        <w:rPr>
          <w:rFonts w:ascii="Times New Roman" w:hAnsi="Times New Roman" w:cs="Times New Roman"/>
          <w:sz w:val="24"/>
          <w:szCs w:val="24"/>
        </w:rPr>
      </w:pPr>
      <w:r w:rsidRPr="00266D8B">
        <w:rPr>
          <w:rFonts w:ascii="Times New Roman" w:hAnsi="Times New Roman" w:cs="Times New Roman"/>
          <w:sz w:val="24"/>
          <w:szCs w:val="24"/>
        </w:rPr>
        <w:t xml:space="preserve">The oldest </w:t>
      </w:r>
      <w:r w:rsidRPr="00266D8B">
        <w:rPr>
          <w:rFonts w:ascii="Times New Roman" w:hAnsi="Times New Roman" w:cs="Times New Roman"/>
          <w:i/>
          <w:sz w:val="24"/>
          <w:szCs w:val="24"/>
        </w:rPr>
        <w:t xml:space="preserve">Bellamya </w:t>
      </w:r>
      <w:r w:rsidRPr="001053E6">
        <w:rPr>
          <w:rFonts w:ascii="Times New Roman" w:hAnsi="Times New Roman" w:cs="Times New Roman"/>
          <w:i/>
          <w:noProof/>
          <w:sz w:val="24"/>
          <w:szCs w:val="24"/>
        </w:rPr>
        <w:t>bengalensis</w:t>
      </w:r>
      <w:r w:rsidRPr="00266D8B">
        <w:rPr>
          <w:rFonts w:ascii="Times New Roman" w:hAnsi="Times New Roman" w:cs="Times New Roman"/>
          <w:sz w:val="24"/>
          <w:szCs w:val="24"/>
        </w:rPr>
        <w:t xml:space="preserve"> fossil, unearthed from the late Pliocene deposits in Jammu</w:t>
      </w:r>
      <w:r w:rsidR="002D1C88" w:rsidRPr="00266D8B">
        <w:rPr>
          <w:rFonts w:ascii="Times New Roman" w:hAnsi="Times New Roman" w:cs="Times New Roman"/>
          <w:sz w:val="24"/>
          <w:szCs w:val="24"/>
        </w:rPr>
        <w:t xml:space="preserve"> (Kundal, 2013)</w:t>
      </w:r>
      <w:r w:rsidRPr="00266D8B">
        <w:rPr>
          <w:rFonts w:ascii="Times New Roman" w:hAnsi="Times New Roman" w:cs="Times New Roman"/>
          <w:sz w:val="24"/>
          <w:szCs w:val="24"/>
        </w:rPr>
        <w:t>, was used to calibrate the stem lineage of</w:t>
      </w:r>
      <w:r w:rsidRPr="00266D8B">
        <w:rPr>
          <w:rFonts w:ascii="Times New Roman" w:hAnsi="Times New Roman" w:cs="Times New Roman"/>
          <w:i/>
          <w:sz w:val="24"/>
          <w:szCs w:val="24"/>
        </w:rPr>
        <w:t xml:space="preserve"> B. </w:t>
      </w:r>
      <w:r w:rsidRPr="001053E6">
        <w:rPr>
          <w:rFonts w:ascii="Times New Roman" w:hAnsi="Times New Roman" w:cs="Times New Roman"/>
          <w:i/>
          <w:noProof/>
          <w:sz w:val="24"/>
          <w:szCs w:val="24"/>
        </w:rPr>
        <w:t>bengalensis</w:t>
      </w:r>
      <w:r w:rsidRPr="00266D8B">
        <w:rPr>
          <w:rFonts w:ascii="Times New Roman" w:hAnsi="Times New Roman" w:cs="Times New Roman"/>
          <w:sz w:val="24"/>
          <w:szCs w:val="24"/>
        </w:rPr>
        <w:t xml:space="preserve">. There are reports of </w:t>
      </w:r>
      <w:r w:rsidRPr="00266D8B">
        <w:rPr>
          <w:rFonts w:ascii="Times New Roman" w:hAnsi="Times New Roman" w:cs="Times New Roman"/>
          <w:i/>
          <w:sz w:val="24"/>
          <w:szCs w:val="24"/>
        </w:rPr>
        <w:t xml:space="preserve">B. </w:t>
      </w:r>
      <w:r w:rsidRPr="001053E6">
        <w:rPr>
          <w:rFonts w:ascii="Times New Roman" w:hAnsi="Times New Roman" w:cs="Times New Roman"/>
          <w:i/>
          <w:noProof/>
          <w:sz w:val="24"/>
          <w:szCs w:val="24"/>
        </w:rPr>
        <w:t>bengalensis</w:t>
      </w:r>
      <w:r w:rsidRPr="00266D8B">
        <w:rPr>
          <w:rFonts w:ascii="Times New Roman" w:hAnsi="Times New Roman" w:cs="Times New Roman"/>
          <w:sz w:val="24"/>
          <w:szCs w:val="24"/>
        </w:rPr>
        <w:t xml:space="preserve"> fossils from contemporary or slightly younger deposits from elsewhere in the IS such as Chandigarh</w:t>
      </w:r>
      <w:r w:rsidR="00872460" w:rsidRPr="00266D8B">
        <w:rPr>
          <w:rFonts w:ascii="Times New Roman" w:hAnsi="Times New Roman" w:cs="Times New Roman"/>
          <w:sz w:val="24"/>
          <w:szCs w:val="24"/>
        </w:rPr>
        <w:t xml:space="preserve"> (Bhatia &amp; Mathur, 1973)</w:t>
      </w:r>
      <w:r w:rsidRPr="00266D8B">
        <w:rPr>
          <w:rFonts w:ascii="Times New Roman" w:hAnsi="Times New Roman" w:cs="Times New Roman"/>
          <w:sz w:val="24"/>
          <w:szCs w:val="24"/>
        </w:rPr>
        <w:t>, Saketi</w:t>
      </w:r>
      <w:r w:rsidR="00872460" w:rsidRPr="00266D8B">
        <w:rPr>
          <w:rFonts w:ascii="Times New Roman" w:hAnsi="Times New Roman" w:cs="Times New Roman"/>
          <w:sz w:val="24"/>
          <w:szCs w:val="24"/>
        </w:rPr>
        <w:t xml:space="preserve"> (Mathur, 1998)</w:t>
      </w:r>
      <w:r w:rsidRPr="00266D8B">
        <w:rPr>
          <w:rFonts w:ascii="Times New Roman" w:hAnsi="Times New Roman" w:cs="Times New Roman"/>
          <w:sz w:val="24"/>
          <w:szCs w:val="24"/>
        </w:rPr>
        <w:t xml:space="preserve">, Narmada </w:t>
      </w:r>
      <w:r w:rsidRPr="00AE6BF8">
        <w:rPr>
          <w:rFonts w:ascii="Times New Roman" w:hAnsi="Times New Roman" w:cs="Times New Roman"/>
          <w:noProof/>
          <w:sz w:val="24"/>
          <w:szCs w:val="24"/>
        </w:rPr>
        <w:t>vall</w:t>
      </w:r>
      <w:r w:rsidR="00AE6BF8">
        <w:rPr>
          <w:rFonts w:ascii="Times New Roman" w:hAnsi="Times New Roman" w:cs="Times New Roman"/>
          <w:noProof/>
          <w:sz w:val="24"/>
          <w:szCs w:val="24"/>
        </w:rPr>
        <w:t>e</w:t>
      </w:r>
      <w:r w:rsidRPr="00AE6BF8">
        <w:rPr>
          <w:rFonts w:ascii="Times New Roman" w:hAnsi="Times New Roman" w:cs="Times New Roman"/>
          <w:noProof/>
          <w:sz w:val="24"/>
          <w:szCs w:val="24"/>
        </w:rPr>
        <w:t>y</w:t>
      </w:r>
      <w:r w:rsidR="00872460" w:rsidRPr="00266D8B">
        <w:rPr>
          <w:rFonts w:ascii="Times New Roman" w:hAnsi="Times New Roman" w:cs="Times New Roman"/>
          <w:sz w:val="24"/>
          <w:szCs w:val="24"/>
        </w:rPr>
        <w:t xml:space="preserve"> (Prashad, 1928)</w:t>
      </w:r>
      <w:r w:rsidRPr="00266D8B">
        <w:rPr>
          <w:rFonts w:ascii="Times New Roman" w:hAnsi="Times New Roman" w:cs="Times New Roman"/>
          <w:sz w:val="24"/>
          <w:szCs w:val="24"/>
        </w:rPr>
        <w:t xml:space="preserve">. Thus, it can be safely assumed that this lineage existed in IS at that specific period. A lognormal calibration with an offset of 2.2 mya </w:t>
      </w:r>
      <w:r w:rsidR="00480C86">
        <w:rPr>
          <w:rFonts w:ascii="Times New Roman" w:hAnsi="Times New Roman" w:cs="Times New Roman"/>
          <w:sz w:val="24"/>
          <w:szCs w:val="24"/>
        </w:rPr>
        <w:t xml:space="preserve">was used </w:t>
      </w:r>
      <w:r w:rsidRPr="00266D8B">
        <w:rPr>
          <w:rFonts w:ascii="Times New Roman" w:hAnsi="Times New Roman" w:cs="Times New Roman"/>
          <w:sz w:val="24"/>
          <w:szCs w:val="24"/>
        </w:rPr>
        <w:t>because the lineage could not be younger than the age of the fossil</w:t>
      </w:r>
      <w:r w:rsidR="004A18BE">
        <w:rPr>
          <w:rFonts w:ascii="Times New Roman" w:hAnsi="Times New Roman" w:cs="Times New Roman"/>
          <w:sz w:val="24"/>
          <w:szCs w:val="24"/>
        </w:rPr>
        <w:t xml:space="preserve"> (Ho and Phillips, 2009)</w:t>
      </w:r>
      <w:r w:rsidRPr="00266D8B">
        <w:rPr>
          <w:rFonts w:ascii="Times New Roman" w:hAnsi="Times New Roman" w:cs="Times New Roman"/>
          <w:sz w:val="24"/>
          <w:szCs w:val="24"/>
        </w:rPr>
        <w:t xml:space="preserve">. The stem lineage was calibrated instead of the crown because the stem lineage might have existed much before the extant crown lineages started diversifying and the fossil could have belonged to any point in the stem lineage from the split from its sister group to the beginning of diversification in </w:t>
      </w:r>
      <w:r w:rsidR="00AE6BF8">
        <w:rPr>
          <w:rFonts w:ascii="Times New Roman" w:hAnsi="Times New Roman" w:cs="Times New Roman"/>
          <w:sz w:val="24"/>
          <w:szCs w:val="24"/>
        </w:rPr>
        <w:t xml:space="preserve">the </w:t>
      </w:r>
      <w:r w:rsidRPr="00AE6BF8">
        <w:rPr>
          <w:rFonts w:ascii="Times New Roman" w:hAnsi="Times New Roman" w:cs="Times New Roman"/>
          <w:noProof/>
          <w:sz w:val="24"/>
          <w:szCs w:val="24"/>
        </w:rPr>
        <w:t>crown</w:t>
      </w:r>
      <w:r w:rsidRPr="00266D8B">
        <w:rPr>
          <w:rFonts w:ascii="Times New Roman" w:hAnsi="Times New Roman" w:cs="Times New Roman"/>
          <w:sz w:val="24"/>
          <w:szCs w:val="24"/>
        </w:rPr>
        <w:t xml:space="preserve">. Calibrating the stem will make sure all these uncertainties will be taken into consideration.  To allow for the uncertainty in time estimate of the age of the stem lineage the prior was given a broad enough range (2.2–8 mya). The upper age is based on a previous dating attempt that the authors have undertaken using </w:t>
      </w:r>
      <w:r w:rsidR="00AE6BF8">
        <w:rPr>
          <w:rFonts w:ascii="Times New Roman" w:hAnsi="Times New Roman" w:cs="Times New Roman"/>
          <w:sz w:val="24"/>
          <w:szCs w:val="24"/>
        </w:rPr>
        <w:t xml:space="preserve">the </w:t>
      </w:r>
      <w:r w:rsidRPr="00AE6BF8">
        <w:rPr>
          <w:rFonts w:ascii="Times New Roman" w:hAnsi="Times New Roman" w:cs="Times New Roman"/>
          <w:noProof/>
          <w:sz w:val="24"/>
          <w:szCs w:val="24"/>
        </w:rPr>
        <w:t>substitution</w:t>
      </w:r>
      <w:r w:rsidRPr="00266D8B">
        <w:rPr>
          <w:rFonts w:ascii="Times New Roman" w:hAnsi="Times New Roman" w:cs="Times New Roman"/>
          <w:sz w:val="24"/>
          <w:szCs w:val="24"/>
        </w:rPr>
        <w:t xml:space="preserve"> rate of the COI gene. </w:t>
      </w:r>
    </w:p>
    <w:p w:rsidR="00DE1DB4" w:rsidRPr="00266D8B" w:rsidRDefault="006F2A3E" w:rsidP="004A3821">
      <w:pPr>
        <w:pStyle w:val="ListParagraph"/>
        <w:numPr>
          <w:ilvl w:val="0"/>
          <w:numId w:val="9"/>
        </w:numPr>
        <w:spacing w:after="160" w:line="259" w:lineRule="auto"/>
        <w:jc w:val="both"/>
        <w:rPr>
          <w:rFonts w:ascii="Times New Roman" w:hAnsi="Times New Roman" w:cs="Times New Roman"/>
          <w:sz w:val="24"/>
          <w:szCs w:val="24"/>
        </w:rPr>
      </w:pPr>
      <w:r w:rsidRPr="00266D8B">
        <w:rPr>
          <w:rFonts w:ascii="Times New Roman" w:hAnsi="Times New Roman" w:cs="Times New Roman"/>
          <w:sz w:val="24"/>
          <w:szCs w:val="24"/>
        </w:rPr>
        <w:t>The oldest African Bellamyinid fossil, unearthed from the Iriri member of the Napak formation and is dated to early Miocene (~19 mya)</w:t>
      </w:r>
      <w:r w:rsidR="00EF3E7F" w:rsidRPr="00266D8B">
        <w:rPr>
          <w:rFonts w:ascii="Times New Roman" w:hAnsi="Times New Roman" w:cs="Times New Roman"/>
          <w:sz w:val="24"/>
          <w:szCs w:val="24"/>
        </w:rPr>
        <w:t xml:space="preserve"> (Pickford, 2004)</w:t>
      </w:r>
      <w:r w:rsidRPr="00266D8B">
        <w:rPr>
          <w:rFonts w:ascii="Times New Roman" w:hAnsi="Times New Roman" w:cs="Times New Roman"/>
          <w:sz w:val="24"/>
          <w:szCs w:val="24"/>
        </w:rPr>
        <w:t>. A previous study on African Viviparids used this fossil to calibrate the root node of the phylogeny consisting of African Bellamyinid species</w:t>
      </w:r>
      <w:r w:rsidR="00EF3E7F" w:rsidRPr="00266D8B">
        <w:rPr>
          <w:rFonts w:ascii="Times New Roman" w:hAnsi="Times New Roman" w:cs="Times New Roman"/>
          <w:sz w:val="24"/>
          <w:szCs w:val="24"/>
        </w:rPr>
        <w:t xml:space="preserve"> (Schultheib et al., 2014)</w:t>
      </w:r>
      <w:r w:rsidRPr="00266D8B">
        <w:rPr>
          <w:rFonts w:ascii="Times New Roman" w:hAnsi="Times New Roman" w:cs="Times New Roman"/>
          <w:sz w:val="24"/>
          <w:szCs w:val="24"/>
        </w:rPr>
        <w:t xml:space="preserve">. Here we used the same logic as before that the African </w:t>
      </w:r>
      <w:r w:rsidRPr="00AE6BF8">
        <w:rPr>
          <w:rFonts w:ascii="Times New Roman" w:hAnsi="Times New Roman" w:cs="Times New Roman"/>
          <w:noProof/>
          <w:sz w:val="24"/>
          <w:szCs w:val="24"/>
        </w:rPr>
        <w:t>lineage</w:t>
      </w:r>
      <w:r w:rsidRPr="00266D8B">
        <w:rPr>
          <w:rFonts w:ascii="Times New Roman" w:hAnsi="Times New Roman" w:cs="Times New Roman"/>
          <w:sz w:val="24"/>
          <w:szCs w:val="24"/>
        </w:rPr>
        <w:t xml:space="preserve"> cannot be younger than 19 mya, and the fossil can belong to the stem lineage instead of the crown. Hence, we calibrated the stem African lineage with a lognormal prior and the offset was placed at 19 mya. The upper age of the distribution was 40 mya: the time when Africa collided with Eurasia</w:t>
      </w:r>
      <w:r w:rsidR="0032668E" w:rsidRPr="00266D8B">
        <w:rPr>
          <w:rFonts w:ascii="Times New Roman" w:hAnsi="Times New Roman" w:cs="Times New Roman"/>
          <w:sz w:val="24"/>
          <w:szCs w:val="24"/>
        </w:rPr>
        <w:t xml:space="preserve"> (Van Yperen et al., 2005)</w:t>
      </w:r>
      <w:r w:rsidRPr="00266D8B">
        <w:rPr>
          <w:rFonts w:ascii="Times New Roman" w:hAnsi="Times New Roman" w:cs="Times New Roman"/>
          <w:sz w:val="24"/>
          <w:szCs w:val="24"/>
        </w:rPr>
        <w:t xml:space="preserve">. </w:t>
      </w:r>
    </w:p>
    <w:p w:rsidR="002D1C88" w:rsidRPr="00266D8B" w:rsidRDefault="002D1C88" w:rsidP="004A3821">
      <w:pPr>
        <w:pStyle w:val="ListParagraph"/>
        <w:spacing w:after="160" w:line="259" w:lineRule="auto"/>
        <w:jc w:val="both"/>
        <w:rPr>
          <w:rFonts w:ascii="Times New Roman" w:hAnsi="Times New Roman" w:cs="Times New Roman"/>
          <w:sz w:val="24"/>
          <w:szCs w:val="24"/>
        </w:rPr>
      </w:pPr>
    </w:p>
    <w:p w:rsidR="002D1C88" w:rsidRDefault="006F2A3E" w:rsidP="004A3821">
      <w:pPr>
        <w:pStyle w:val="ListParagraph"/>
        <w:spacing w:after="160" w:line="259" w:lineRule="auto"/>
        <w:jc w:val="both"/>
        <w:rPr>
          <w:rFonts w:ascii="Times New Roman" w:hAnsi="Times New Roman" w:cs="Times New Roman"/>
          <w:b/>
          <w:sz w:val="24"/>
          <w:szCs w:val="24"/>
        </w:rPr>
      </w:pPr>
      <w:r w:rsidRPr="00266D8B">
        <w:rPr>
          <w:rFonts w:ascii="Times New Roman" w:hAnsi="Times New Roman" w:cs="Times New Roman"/>
          <w:b/>
          <w:sz w:val="24"/>
          <w:szCs w:val="24"/>
        </w:rPr>
        <w:t>References:</w:t>
      </w:r>
    </w:p>
    <w:p w:rsidR="004A18BE" w:rsidRPr="004A18BE" w:rsidRDefault="004A18BE" w:rsidP="004A18BE">
      <w:pPr>
        <w:spacing w:after="160" w:line="259" w:lineRule="auto"/>
        <w:jc w:val="both"/>
        <w:rPr>
          <w:rFonts w:ascii="Times New Roman" w:hAnsi="Times New Roman" w:cs="Times New Roman"/>
          <w:b/>
          <w:sz w:val="24"/>
          <w:szCs w:val="24"/>
        </w:rPr>
      </w:pPr>
      <w:r w:rsidRPr="004A18BE">
        <w:rPr>
          <w:rFonts w:ascii="Times New Roman" w:hAnsi="Times New Roman" w:cs="Times New Roman"/>
          <w:color w:val="222222"/>
          <w:sz w:val="24"/>
          <w:szCs w:val="24"/>
          <w:shd w:val="clear" w:color="auto" w:fill="FFFFFF"/>
        </w:rPr>
        <w:t>Ho, S. Y., &amp; Phillips, M. J.</w:t>
      </w:r>
      <w:r>
        <w:rPr>
          <w:rFonts w:ascii="Times New Roman" w:hAnsi="Times New Roman" w:cs="Times New Roman"/>
          <w:color w:val="222222"/>
          <w:sz w:val="24"/>
          <w:szCs w:val="24"/>
          <w:shd w:val="clear" w:color="auto" w:fill="FFFFFF"/>
        </w:rPr>
        <w:t xml:space="preserve">, </w:t>
      </w:r>
      <w:r w:rsidRPr="004A18BE">
        <w:rPr>
          <w:rFonts w:ascii="Times New Roman" w:hAnsi="Times New Roman" w:cs="Times New Roman"/>
          <w:color w:val="222222"/>
          <w:sz w:val="24"/>
          <w:szCs w:val="24"/>
          <w:shd w:val="clear" w:color="auto" w:fill="FFFFFF"/>
        </w:rPr>
        <w:t>2009. Accounting for calibration uncertainty in phylogenetic estimation of evolutionary divergence times. </w:t>
      </w:r>
      <w:r w:rsidRPr="004A18BE">
        <w:rPr>
          <w:rFonts w:ascii="Times New Roman" w:hAnsi="Times New Roman" w:cs="Times New Roman"/>
          <w:iCs/>
          <w:color w:val="222222"/>
          <w:sz w:val="24"/>
          <w:szCs w:val="24"/>
          <w:shd w:val="clear" w:color="auto" w:fill="FFFFFF"/>
        </w:rPr>
        <w:t>Syst. Biol.</w:t>
      </w:r>
      <w:r w:rsidRPr="004A18BE">
        <w:rPr>
          <w:rFonts w:ascii="Times New Roman" w:hAnsi="Times New Roman" w:cs="Times New Roman"/>
          <w:color w:val="222222"/>
          <w:sz w:val="24"/>
          <w:szCs w:val="24"/>
          <w:shd w:val="clear" w:color="auto" w:fill="FFFFFF"/>
        </w:rPr>
        <w:t>, </w:t>
      </w:r>
      <w:r w:rsidRPr="004A18BE">
        <w:rPr>
          <w:rFonts w:ascii="Times New Roman" w:hAnsi="Times New Roman" w:cs="Times New Roman"/>
          <w:iCs/>
          <w:color w:val="222222"/>
          <w:sz w:val="24"/>
          <w:szCs w:val="24"/>
          <w:shd w:val="clear" w:color="auto" w:fill="FFFFFF"/>
        </w:rPr>
        <w:t>58</w:t>
      </w:r>
      <w:r w:rsidRPr="004A18BE">
        <w:rPr>
          <w:rFonts w:ascii="Times New Roman" w:hAnsi="Times New Roman" w:cs="Times New Roman"/>
          <w:color w:val="222222"/>
          <w:sz w:val="24"/>
          <w:szCs w:val="24"/>
          <w:shd w:val="clear" w:color="auto" w:fill="FFFFFF"/>
        </w:rPr>
        <w:t>, 367-380.</w:t>
      </w:r>
    </w:p>
    <w:p w:rsidR="002D1C88" w:rsidRPr="00266D8B" w:rsidRDefault="006F2A3E" w:rsidP="004A3821">
      <w:pPr>
        <w:spacing w:after="160" w:line="259" w:lineRule="auto"/>
        <w:jc w:val="both"/>
        <w:rPr>
          <w:rFonts w:ascii="Times New Roman" w:hAnsi="Times New Roman" w:cs="Times New Roman"/>
          <w:sz w:val="24"/>
          <w:szCs w:val="24"/>
        </w:rPr>
      </w:pPr>
      <w:r w:rsidRPr="00266D8B">
        <w:rPr>
          <w:rFonts w:ascii="Times New Roman" w:hAnsi="Times New Roman" w:cs="Times New Roman"/>
          <w:color w:val="222222"/>
          <w:sz w:val="24"/>
          <w:szCs w:val="24"/>
          <w:shd w:val="clear" w:color="auto" w:fill="FFFFFF"/>
        </w:rPr>
        <w:t>Nath, K. S., 2013. Late Pliocene (Piacenzian Sta</w:t>
      </w:r>
      <w:r w:rsidR="005E623A" w:rsidRPr="00266D8B">
        <w:rPr>
          <w:rFonts w:ascii="Times New Roman" w:hAnsi="Times New Roman" w:cs="Times New Roman"/>
          <w:color w:val="222222"/>
          <w:sz w:val="24"/>
          <w:szCs w:val="24"/>
          <w:shd w:val="clear" w:color="auto" w:fill="FFFFFF"/>
        </w:rPr>
        <w:t xml:space="preserve">ge) Fossil Molluscs from Upper </w:t>
      </w:r>
      <w:r w:rsidRPr="00266D8B">
        <w:rPr>
          <w:rFonts w:ascii="Times New Roman" w:hAnsi="Times New Roman" w:cs="Times New Roman"/>
          <w:color w:val="222222"/>
          <w:sz w:val="24"/>
          <w:szCs w:val="24"/>
          <w:shd w:val="clear" w:color="auto" w:fill="FFFFFF"/>
        </w:rPr>
        <w:t xml:space="preserve">Siwalik subgroup of Jammu, Jammu </w:t>
      </w:r>
      <w:r w:rsidRPr="00AE6BF8">
        <w:rPr>
          <w:rFonts w:ascii="Times New Roman" w:hAnsi="Times New Roman" w:cs="Times New Roman"/>
          <w:noProof/>
          <w:color w:val="222222"/>
          <w:sz w:val="24"/>
          <w:szCs w:val="24"/>
          <w:shd w:val="clear" w:color="auto" w:fill="FFFFFF"/>
        </w:rPr>
        <w:t>and</w:t>
      </w:r>
      <w:r w:rsidRPr="00266D8B">
        <w:rPr>
          <w:rFonts w:ascii="Times New Roman" w:hAnsi="Times New Roman" w:cs="Times New Roman"/>
          <w:color w:val="222222"/>
          <w:sz w:val="24"/>
          <w:szCs w:val="24"/>
          <w:shd w:val="clear" w:color="auto" w:fill="FFFFFF"/>
        </w:rPr>
        <w:t xml:space="preserve"> Kashmir, India. </w:t>
      </w:r>
      <w:r w:rsidR="00746498" w:rsidRPr="00266D8B">
        <w:rPr>
          <w:rFonts w:ascii="Times New Roman" w:hAnsi="Times New Roman" w:cs="Times New Roman"/>
          <w:sz w:val="24"/>
          <w:szCs w:val="24"/>
        </w:rPr>
        <w:t>Int. res. J. earth sci</w:t>
      </w:r>
      <w:r w:rsidRPr="00266D8B">
        <w:rPr>
          <w:rFonts w:ascii="Times New Roman" w:hAnsi="Times New Roman" w:cs="Times New Roman"/>
          <w:sz w:val="24"/>
          <w:szCs w:val="24"/>
        </w:rPr>
        <w:t>. 1. 10-17.</w:t>
      </w:r>
    </w:p>
    <w:p w:rsidR="002D1C88" w:rsidRPr="00266D8B" w:rsidRDefault="006F2A3E" w:rsidP="004A3821">
      <w:pPr>
        <w:spacing w:after="160" w:line="259" w:lineRule="auto"/>
        <w:jc w:val="both"/>
        <w:rPr>
          <w:rFonts w:ascii="Times New Roman" w:hAnsi="Times New Roman" w:cs="Times New Roman"/>
          <w:sz w:val="24"/>
          <w:szCs w:val="24"/>
        </w:rPr>
      </w:pPr>
      <w:r w:rsidRPr="00266D8B">
        <w:rPr>
          <w:rFonts w:ascii="Times New Roman" w:hAnsi="Times New Roman" w:cs="Times New Roman"/>
          <w:sz w:val="24"/>
          <w:szCs w:val="24"/>
        </w:rPr>
        <w:t>Mathur A.K.,</w:t>
      </w:r>
      <w:r w:rsidR="00746498" w:rsidRPr="00266D8B">
        <w:rPr>
          <w:rFonts w:ascii="Times New Roman" w:hAnsi="Times New Roman" w:cs="Times New Roman"/>
          <w:sz w:val="24"/>
          <w:szCs w:val="24"/>
        </w:rPr>
        <w:t xml:space="preserve"> 1998.</w:t>
      </w:r>
      <w:r w:rsidRPr="00266D8B">
        <w:rPr>
          <w:rFonts w:ascii="Times New Roman" w:hAnsi="Times New Roman" w:cs="Times New Roman"/>
          <w:sz w:val="24"/>
          <w:szCs w:val="24"/>
        </w:rPr>
        <w:t xml:space="preserve"> Additional molluscan fauna and taxonomic review of </w:t>
      </w:r>
      <w:r w:rsidRPr="00AE6BF8">
        <w:rPr>
          <w:rFonts w:ascii="Times New Roman" w:hAnsi="Times New Roman" w:cs="Times New Roman"/>
          <w:noProof/>
          <w:sz w:val="24"/>
          <w:szCs w:val="24"/>
        </w:rPr>
        <w:t>molluscs</w:t>
      </w:r>
      <w:r w:rsidRPr="00266D8B">
        <w:rPr>
          <w:rFonts w:ascii="Times New Roman" w:hAnsi="Times New Roman" w:cs="Times New Roman"/>
          <w:sz w:val="24"/>
          <w:szCs w:val="24"/>
        </w:rPr>
        <w:t xml:space="preserve"> from the Siwalik Group and terrace deposits, Himachal Pradesh</w:t>
      </w:r>
      <w:r w:rsidR="00746498" w:rsidRPr="00266D8B">
        <w:rPr>
          <w:rFonts w:ascii="Times New Roman" w:hAnsi="Times New Roman" w:cs="Times New Roman"/>
          <w:sz w:val="24"/>
          <w:szCs w:val="24"/>
        </w:rPr>
        <w:t>, Punjab and Haryana, Geosci. J., 191, 33-75.</w:t>
      </w:r>
    </w:p>
    <w:p w:rsidR="002D1C88" w:rsidRPr="00266D8B" w:rsidRDefault="006F2A3E" w:rsidP="004A3821">
      <w:pPr>
        <w:spacing w:after="160" w:line="259" w:lineRule="auto"/>
        <w:jc w:val="both"/>
        <w:rPr>
          <w:rFonts w:ascii="Times New Roman" w:hAnsi="Times New Roman" w:cs="Times New Roman"/>
          <w:sz w:val="24"/>
          <w:szCs w:val="24"/>
        </w:rPr>
      </w:pPr>
      <w:r w:rsidRPr="00266D8B">
        <w:rPr>
          <w:rFonts w:ascii="Times New Roman" w:hAnsi="Times New Roman" w:cs="Times New Roman"/>
          <w:sz w:val="24"/>
          <w:szCs w:val="24"/>
        </w:rPr>
        <w:t xml:space="preserve">Prashad B., </w:t>
      </w:r>
      <w:r w:rsidR="00746498" w:rsidRPr="00266D8B">
        <w:rPr>
          <w:rFonts w:ascii="Times New Roman" w:hAnsi="Times New Roman" w:cs="Times New Roman"/>
          <w:sz w:val="24"/>
          <w:szCs w:val="24"/>
        </w:rPr>
        <w:t xml:space="preserve">1928. </w:t>
      </w:r>
      <w:r w:rsidRPr="00266D8B">
        <w:rPr>
          <w:rFonts w:ascii="Times New Roman" w:hAnsi="Times New Roman" w:cs="Times New Roman"/>
          <w:sz w:val="24"/>
          <w:szCs w:val="24"/>
        </w:rPr>
        <w:t xml:space="preserve">Recent and fossil Viviparidae - A study in distribution, evolution </w:t>
      </w:r>
      <w:r w:rsidRPr="00AE6BF8">
        <w:rPr>
          <w:rFonts w:ascii="Times New Roman" w:hAnsi="Times New Roman" w:cs="Times New Roman"/>
          <w:noProof/>
          <w:sz w:val="24"/>
          <w:szCs w:val="24"/>
        </w:rPr>
        <w:t>and</w:t>
      </w:r>
      <w:r w:rsidRPr="00266D8B">
        <w:rPr>
          <w:rFonts w:ascii="Times New Roman" w:hAnsi="Times New Roman" w:cs="Times New Roman"/>
          <w:sz w:val="24"/>
          <w:szCs w:val="24"/>
        </w:rPr>
        <w:t xml:space="preserve"> </w:t>
      </w:r>
      <w:r w:rsidRPr="00AE6BF8">
        <w:rPr>
          <w:rFonts w:ascii="Times New Roman" w:hAnsi="Times New Roman" w:cs="Times New Roman"/>
          <w:noProof/>
          <w:sz w:val="24"/>
          <w:szCs w:val="24"/>
        </w:rPr>
        <w:t>palaeogeography</w:t>
      </w:r>
      <w:r w:rsidRPr="00266D8B">
        <w:rPr>
          <w:rFonts w:ascii="Times New Roman" w:hAnsi="Times New Roman" w:cs="Times New Roman"/>
          <w:sz w:val="24"/>
          <w:szCs w:val="24"/>
        </w:rPr>
        <w:t xml:space="preserve">, </w:t>
      </w:r>
      <w:r w:rsidRPr="00AE6BF8">
        <w:rPr>
          <w:rFonts w:ascii="Times New Roman" w:hAnsi="Times New Roman" w:cs="Times New Roman"/>
          <w:noProof/>
          <w:sz w:val="24"/>
          <w:szCs w:val="24"/>
        </w:rPr>
        <w:t>Memmoirs</w:t>
      </w:r>
      <w:r w:rsidRPr="00266D8B">
        <w:rPr>
          <w:rFonts w:ascii="Times New Roman" w:hAnsi="Times New Roman" w:cs="Times New Roman"/>
          <w:sz w:val="24"/>
          <w:szCs w:val="24"/>
        </w:rPr>
        <w:t xml:space="preserve"> </w:t>
      </w:r>
      <w:r w:rsidR="00746498" w:rsidRPr="00266D8B">
        <w:rPr>
          <w:rFonts w:ascii="Times New Roman" w:hAnsi="Times New Roman" w:cs="Times New Roman"/>
          <w:sz w:val="24"/>
          <w:szCs w:val="24"/>
        </w:rPr>
        <w:t>Indian Museum, 8, 153-251.</w:t>
      </w:r>
    </w:p>
    <w:p w:rsidR="002D1C88" w:rsidRPr="00266D8B" w:rsidRDefault="006F2A3E" w:rsidP="004A3821">
      <w:pPr>
        <w:spacing w:after="160" w:line="259" w:lineRule="auto"/>
        <w:jc w:val="both"/>
        <w:rPr>
          <w:rFonts w:ascii="Times New Roman" w:hAnsi="Times New Roman" w:cs="Times New Roman"/>
          <w:sz w:val="24"/>
          <w:szCs w:val="24"/>
        </w:rPr>
      </w:pPr>
      <w:r w:rsidRPr="00266D8B">
        <w:rPr>
          <w:rFonts w:ascii="Times New Roman" w:hAnsi="Times New Roman" w:cs="Times New Roman"/>
          <w:sz w:val="24"/>
          <w:szCs w:val="24"/>
        </w:rPr>
        <w:t xml:space="preserve">Bhatia S.B. and Mathur A.K.., </w:t>
      </w:r>
      <w:r w:rsidR="00746498" w:rsidRPr="00266D8B">
        <w:rPr>
          <w:rFonts w:ascii="Times New Roman" w:hAnsi="Times New Roman" w:cs="Times New Roman"/>
          <w:sz w:val="24"/>
          <w:szCs w:val="24"/>
        </w:rPr>
        <w:t xml:space="preserve">1973. </w:t>
      </w:r>
      <w:r w:rsidRPr="00266D8B">
        <w:rPr>
          <w:rFonts w:ascii="Times New Roman" w:hAnsi="Times New Roman" w:cs="Times New Roman"/>
          <w:sz w:val="24"/>
          <w:szCs w:val="24"/>
        </w:rPr>
        <w:t xml:space="preserve">Some Upper Siwalik and Late Pleistocene </w:t>
      </w:r>
      <w:r w:rsidRPr="00AE6BF8">
        <w:rPr>
          <w:rFonts w:ascii="Times New Roman" w:hAnsi="Times New Roman" w:cs="Times New Roman"/>
          <w:noProof/>
          <w:sz w:val="24"/>
          <w:szCs w:val="24"/>
        </w:rPr>
        <w:t>molluscs</w:t>
      </w:r>
      <w:r w:rsidRPr="00266D8B">
        <w:rPr>
          <w:rFonts w:ascii="Times New Roman" w:hAnsi="Times New Roman" w:cs="Times New Roman"/>
          <w:sz w:val="24"/>
          <w:szCs w:val="24"/>
        </w:rPr>
        <w:t xml:space="preserve"> from Punjab, Him</w:t>
      </w:r>
      <w:r w:rsidR="00746498" w:rsidRPr="00266D8B">
        <w:rPr>
          <w:rFonts w:ascii="Times New Roman" w:hAnsi="Times New Roman" w:cs="Times New Roman"/>
          <w:sz w:val="24"/>
          <w:szCs w:val="24"/>
        </w:rPr>
        <w:t>al. Geol., 3, 24- 58.</w:t>
      </w:r>
    </w:p>
    <w:p w:rsidR="002D1C88" w:rsidRPr="00266D8B" w:rsidRDefault="006F2A3E" w:rsidP="004A3821">
      <w:pPr>
        <w:spacing w:after="160" w:line="259" w:lineRule="auto"/>
        <w:jc w:val="both"/>
        <w:rPr>
          <w:rStyle w:val="Hyperlink"/>
          <w:rFonts w:ascii="Times New Roman" w:hAnsi="Times New Roman" w:cs="Times New Roman"/>
          <w:color w:val="auto"/>
          <w:sz w:val="24"/>
          <w:szCs w:val="24"/>
          <w:u w:val="none"/>
        </w:rPr>
      </w:pPr>
      <w:r w:rsidRPr="00266D8B">
        <w:rPr>
          <w:rFonts w:ascii="Times New Roman" w:hAnsi="Times New Roman" w:cs="Times New Roman"/>
          <w:sz w:val="24"/>
          <w:szCs w:val="24"/>
        </w:rPr>
        <w:lastRenderedPageBreak/>
        <w:t>Pickford M, 2004.</w:t>
      </w:r>
      <w:r w:rsidR="00EF3E7F" w:rsidRPr="00266D8B">
        <w:rPr>
          <w:rFonts w:ascii="Times New Roman" w:hAnsi="Times New Roman" w:cs="Times New Roman"/>
          <w:sz w:val="24"/>
          <w:szCs w:val="24"/>
        </w:rPr>
        <w:t xml:space="preserve"> Palaeoenvironments of Early Miocene hominoid-bearing deposits at Napak, Uganda, based </w:t>
      </w:r>
      <w:r w:rsidRPr="00266D8B">
        <w:rPr>
          <w:rFonts w:ascii="Times New Roman" w:hAnsi="Times New Roman" w:cs="Times New Roman"/>
          <w:sz w:val="24"/>
          <w:szCs w:val="24"/>
        </w:rPr>
        <w:t xml:space="preserve">on terrestrial </w:t>
      </w:r>
      <w:r w:rsidRPr="00AE6BF8">
        <w:rPr>
          <w:rFonts w:ascii="Times New Roman" w:hAnsi="Times New Roman" w:cs="Times New Roman"/>
          <w:noProof/>
          <w:sz w:val="24"/>
          <w:szCs w:val="24"/>
        </w:rPr>
        <w:t>molluscs</w:t>
      </w:r>
      <w:r w:rsidRPr="00266D8B">
        <w:rPr>
          <w:rFonts w:ascii="Times New Roman" w:hAnsi="Times New Roman" w:cs="Times New Roman"/>
          <w:sz w:val="24"/>
          <w:szCs w:val="24"/>
        </w:rPr>
        <w:t xml:space="preserve">. Ann. Paléontol. 90, </w:t>
      </w:r>
      <w:r w:rsidR="00EF3E7F" w:rsidRPr="00266D8B">
        <w:rPr>
          <w:rFonts w:ascii="Times New Roman" w:hAnsi="Times New Roman" w:cs="Times New Roman"/>
          <w:sz w:val="24"/>
          <w:szCs w:val="24"/>
        </w:rPr>
        <w:t>1–12.</w:t>
      </w:r>
      <w:r w:rsidR="00653660" w:rsidRPr="00266D8B">
        <w:rPr>
          <w:rFonts w:ascii="Times New Roman" w:hAnsi="Times New Roman" w:cs="Times New Roman"/>
          <w:sz w:val="24"/>
          <w:szCs w:val="24"/>
        </w:rPr>
        <w:t xml:space="preserve"> </w:t>
      </w:r>
      <w:hyperlink r:id="rId14" w:tgtFrame="_blank" w:tooltip="Persistent link using digital object identifier" w:history="1">
        <w:r w:rsidR="00653660" w:rsidRPr="00266D8B">
          <w:rPr>
            <w:rStyle w:val="Hyperlink"/>
            <w:rFonts w:ascii="Times New Roman" w:hAnsi="Times New Roman" w:cs="Times New Roman"/>
            <w:color w:val="auto"/>
            <w:sz w:val="24"/>
            <w:szCs w:val="24"/>
            <w:u w:val="none"/>
          </w:rPr>
          <w:t>https://doi.org/10.1016/j.annpal.2003.10.002</w:t>
        </w:r>
      </w:hyperlink>
    </w:p>
    <w:p w:rsidR="00C06C07" w:rsidRPr="00266D8B" w:rsidRDefault="006F2A3E" w:rsidP="004A3821">
      <w:pPr>
        <w:spacing w:after="160" w:line="259" w:lineRule="auto"/>
        <w:jc w:val="both"/>
        <w:rPr>
          <w:rFonts w:ascii="Times New Roman" w:hAnsi="Times New Roman" w:cs="Times New Roman"/>
          <w:sz w:val="24"/>
          <w:szCs w:val="24"/>
        </w:rPr>
      </w:pPr>
      <w:r w:rsidRPr="00266D8B">
        <w:rPr>
          <w:rFonts w:ascii="Times New Roman" w:hAnsi="Times New Roman" w:cs="Times New Roman"/>
          <w:sz w:val="24"/>
          <w:szCs w:val="24"/>
        </w:rPr>
        <w:t>Van Yperen, G. C. N., Meijer P. Th., and Wortel, M. J. R., 2005. Rifting in a continental collision setting: the separation of Arabia from Africa. Geophys. Res. Abs. 7, 07396.</w:t>
      </w:r>
    </w:p>
    <w:p w:rsidR="00653660" w:rsidRPr="00266D8B" w:rsidRDefault="006F2A3E" w:rsidP="004A3821">
      <w:pPr>
        <w:spacing w:after="160" w:line="259" w:lineRule="auto"/>
        <w:jc w:val="both"/>
        <w:rPr>
          <w:rFonts w:ascii="Times New Roman" w:hAnsi="Times New Roman" w:cs="Times New Roman"/>
          <w:sz w:val="24"/>
          <w:szCs w:val="24"/>
        </w:rPr>
      </w:pPr>
      <w:r w:rsidRPr="00266D8B">
        <w:rPr>
          <w:rFonts w:ascii="Times New Roman" w:hAnsi="Times New Roman" w:cs="Times New Roman"/>
          <w:noProof/>
          <w:sz w:val="24"/>
          <w:szCs w:val="24"/>
        </w:rPr>
        <w:t xml:space="preserve">Schultheiß, R., Van Bocxlaer, B., Riedel, F., Von Rintelen, T., Albrecht, C., 2014. </w:t>
      </w:r>
      <w:r w:rsidRPr="00AE6BF8">
        <w:rPr>
          <w:rFonts w:ascii="Times New Roman" w:hAnsi="Times New Roman" w:cs="Times New Roman"/>
          <w:noProof/>
          <w:sz w:val="24"/>
          <w:szCs w:val="24"/>
        </w:rPr>
        <w:t>Disjuct</w:t>
      </w:r>
      <w:r w:rsidRPr="00266D8B">
        <w:rPr>
          <w:rFonts w:ascii="Times New Roman" w:hAnsi="Times New Roman" w:cs="Times New Roman"/>
          <w:noProof/>
          <w:sz w:val="24"/>
          <w:szCs w:val="24"/>
        </w:rPr>
        <w:t xml:space="preserve"> distribution of freshwater snails </w:t>
      </w:r>
      <w:r w:rsidRPr="00AE6BF8">
        <w:rPr>
          <w:rFonts w:ascii="Times New Roman" w:hAnsi="Times New Roman" w:cs="Times New Roman"/>
          <w:noProof/>
          <w:sz w:val="24"/>
          <w:szCs w:val="24"/>
        </w:rPr>
        <w:t>testify</w:t>
      </w:r>
      <w:r w:rsidRPr="00266D8B">
        <w:rPr>
          <w:rFonts w:ascii="Times New Roman" w:hAnsi="Times New Roman" w:cs="Times New Roman"/>
          <w:noProof/>
          <w:sz w:val="24"/>
          <w:szCs w:val="24"/>
        </w:rPr>
        <w:t xml:space="preserve"> to a central role of the Congo system in shaping </w:t>
      </w:r>
      <w:r w:rsidRPr="00AE6BF8">
        <w:rPr>
          <w:rFonts w:ascii="Times New Roman" w:hAnsi="Times New Roman" w:cs="Times New Roman"/>
          <w:noProof/>
          <w:sz w:val="24"/>
          <w:szCs w:val="24"/>
        </w:rPr>
        <w:t>biogegraphic</w:t>
      </w:r>
      <w:r w:rsidRPr="00266D8B">
        <w:rPr>
          <w:rFonts w:ascii="Times New Roman" w:hAnsi="Times New Roman" w:cs="Times New Roman"/>
          <w:noProof/>
          <w:sz w:val="24"/>
          <w:szCs w:val="24"/>
        </w:rPr>
        <w:t xml:space="preserve"> patterns in Africa. BMC Evol. Biol. 14, 42. https://doi.org/10.1186/1471-2148-14-42</w:t>
      </w:r>
    </w:p>
    <w:p w:rsidR="00653660" w:rsidRPr="00266D8B" w:rsidRDefault="00653660" w:rsidP="004A3821">
      <w:pPr>
        <w:spacing w:after="160" w:line="259" w:lineRule="auto"/>
        <w:jc w:val="both"/>
        <w:rPr>
          <w:rFonts w:ascii="Times New Roman" w:hAnsi="Times New Roman" w:cs="Times New Roman"/>
          <w:sz w:val="24"/>
          <w:szCs w:val="24"/>
        </w:rPr>
      </w:pPr>
    </w:p>
    <w:p w:rsidR="00EF3E7F" w:rsidRPr="00266D8B" w:rsidRDefault="00EF3E7F" w:rsidP="004A3821">
      <w:pPr>
        <w:spacing w:after="160" w:line="259" w:lineRule="auto"/>
        <w:jc w:val="both"/>
        <w:rPr>
          <w:rFonts w:ascii="Times New Roman" w:hAnsi="Times New Roman" w:cs="Times New Roman"/>
          <w:sz w:val="24"/>
          <w:szCs w:val="24"/>
        </w:rPr>
      </w:pPr>
    </w:p>
    <w:p w:rsidR="004E3651" w:rsidRPr="00266D8B" w:rsidRDefault="004E3651" w:rsidP="004A3821">
      <w:pPr>
        <w:jc w:val="both"/>
        <w:rPr>
          <w:rFonts w:ascii="Times New Roman" w:hAnsi="Times New Roman" w:cs="Times New Roman"/>
          <w:b/>
          <w:sz w:val="24"/>
          <w:szCs w:val="24"/>
        </w:rPr>
      </w:pPr>
    </w:p>
    <w:sectPr w:rsidR="004E3651" w:rsidRPr="00266D8B" w:rsidSect="007C10B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63" w:rsidRDefault="00322863" w:rsidP="006D66DF">
      <w:pPr>
        <w:spacing w:after="0" w:line="240" w:lineRule="auto"/>
      </w:pPr>
      <w:r>
        <w:separator/>
      </w:r>
    </w:p>
  </w:endnote>
  <w:endnote w:type="continuationSeparator" w:id="0">
    <w:p w:rsidR="00322863" w:rsidRDefault="00322863" w:rsidP="006D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57464"/>
      <w:docPartObj>
        <w:docPartGallery w:val="Page Numbers (Bottom of Page)"/>
        <w:docPartUnique/>
      </w:docPartObj>
    </w:sdtPr>
    <w:sdtEndPr>
      <w:rPr>
        <w:noProof/>
      </w:rPr>
    </w:sdtEndPr>
    <w:sdtContent>
      <w:p w:rsidR="006D66DF" w:rsidRDefault="00E00A93">
        <w:pPr>
          <w:pStyle w:val="Footer"/>
          <w:jc w:val="right"/>
        </w:pPr>
        <w:r>
          <w:fldChar w:fldCharType="begin"/>
        </w:r>
        <w:r w:rsidR="006D66DF">
          <w:instrText xml:space="preserve"> PAGE   \* MERGEFORMAT </w:instrText>
        </w:r>
        <w:r>
          <w:fldChar w:fldCharType="separate"/>
        </w:r>
        <w:r w:rsidR="00190CD2">
          <w:rPr>
            <w:noProof/>
          </w:rPr>
          <w:t>1</w:t>
        </w:r>
        <w:r>
          <w:rPr>
            <w:noProof/>
          </w:rPr>
          <w:fldChar w:fldCharType="end"/>
        </w:r>
      </w:p>
    </w:sdtContent>
  </w:sdt>
  <w:p w:rsidR="006D66DF" w:rsidRDefault="006D6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63" w:rsidRDefault="00322863" w:rsidP="006D66DF">
      <w:pPr>
        <w:spacing w:after="0" w:line="240" w:lineRule="auto"/>
      </w:pPr>
      <w:r>
        <w:separator/>
      </w:r>
    </w:p>
  </w:footnote>
  <w:footnote w:type="continuationSeparator" w:id="0">
    <w:p w:rsidR="00322863" w:rsidRDefault="00322863" w:rsidP="006D6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FE"/>
    <w:multiLevelType w:val="hybridMultilevel"/>
    <w:tmpl w:val="D66E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F2F00"/>
    <w:multiLevelType w:val="hybridMultilevel"/>
    <w:tmpl w:val="505425C4"/>
    <w:lvl w:ilvl="0" w:tplc="6A885148">
      <w:start w:val="1"/>
      <w:numFmt w:val="decimal"/>
      <w:lvlText w:val="%1."/>
      <w:lvlJc w:val="left"/>
      <w:pPr>
        <w:ind w:left="720" w:hanging="360"/>
      </w:pPr>
      <w:rPr>
        <w:rFonts w:hint="default"/>
      </w:rPr>
    </w:lvl>
    <w:lvl w:ilvl="1" w:tplc="A5E24C08" w:tentative="1">
      <w:start w:val="1"/>
      <w:numFmt w:val="lowerLetter"/>
      <w:lvlText w:val="%2."/>
      <w:lvlJc w:val="left"/>
      <w:pPr>
        <w:ind w:left="1440" w:hanging="360"/>
      </w:pPr>
    </w:lvl>
    <w:lvl w:ilvl="2" w:tplc="5BBA7456" w:tentative="1">
      <w:start w:val="1"/>
      <w:numFmt w:val="lowerRoman"/>
      <w:lvlText w:val="%3."/>
      <w:lvlJc w:val="right"/>
      <w:pPr>
        <w:ind w:left="2160" w:hanging="180"/>
      </w:pPr>
    </w:lvl>
    <w:lvl w:ilvl="3" w:tplc="956485E6" w:tentative="1">
      <w:start w:val="1"/>
      <w:numFmt w:val="decimal"/>
      <w:lvlText w:val="%4."/>
      <w:lvlJc w:val="left"/>
      <w:pPr>
        <w:ind w:left="2880" w:hanging="360"/>
      </w:pPr>
    </w:lvl>
    <w:lvl w:ilvl="4" w:tplc="55C00134" w:tentative="1">
      <w:start w:val="1"/>
      <w:numFmt w:val="lowerLetter"/>
      <w:lvlText w:val="%5."/>
      <w:lvlJc w:val="left"/>
      <w:pPr>
        <w:ind w:left="3600" w:hanging="360"/>
      </w:pPr>
    </w:lvl>
    <w:lvl w:ilvl="5" w:tplc="9964FEB0" w:tentative="1">
      <w:start w:val="1"/>
      <w:numFmt w:val="lowerRoman"/>
      <w:lvlText w:val="%6."/>
      <w:lvlJc w:val="right"/>
      <w:pPr>
        <w:ind w:left="4320" w:hanging="180"/>
      </w:pPr>
    </w:lvl>
    <w:lvl w:ilvl="6" w:tplc="6278122C" w:tentative="1">
      <w:start w:val="1"/>
      <w:numFmt w:val="decimal"/>
      <w:lvlText w:val="%7."/>
      <w:lvlJc w:val="left"/>
      <w:pPr>
        <w:ind w:left="5040" w:hanging="360"/>
      </w:pPr>
    </w:lvl>
    <w:lvl w:ilvl="7" w:tplc="844CC0B0" w:tentative="1">
      <w:start w:val="1"/>
      <w:numFmt w:val="lowerLetter"/>
      <w:lvlText w:val="%8."/>
      <w:lvlJc w:val="left"/>
      <w:pPr>
        <w:ind w:left="5760" w:hanging="360"/>
      </w:pPr>
    </w:lvl>
    <w:lvl w:ilvl="8" w:tplc="9DA8AFD0" w:tentative="1">
      <w:start w:val="1"/>
      <w:numFmt w:val="lowerRoman"/>
      <w:lvlText w:val="%9."/>
      <w:lvlJc w:val="right"/>
      <w:pPr>
        <w:ind w:left="6480" w:hanging="180"/>
      </w:pPr>
    </w:lvl>
  </w:abstractNum>
  <w:abstractNum w:abstractNumId="2">
    <w:nsid w:val="159F2D2C"/>
    <w:multiLevelType w:val="hybridMultilevel"/>
    <w:tmpl w:val="FBF6D2B2"/>
    <w:lvl w:ilvl="0" w:tplc="FF506634">
      <w:start w:val="1"/>
      <w:numFmt w:val="decimal"/>
      <w:lvlText w:val="%1."/>
      <w:lvlJc w:val="left"/>
      <w:pPr>
        <w:ind w:left="720" w:hanging="360"/>
      </w:pPr>
      <w:rPr>
        <w:rFonts w:hint="default"/>
      </w:rPr>
    </w:lvl>
    <w:lvl w:ilvl="1" w:tplc="508457F8" w:tentative="1">
      <w:start w:val="1"/>
      <w:numFmt w:val="lowerLetter"/>
      <w:lvlText w:val="%2."/>
      <w:lvlJc w:val="left"/>
      <w:pPr>
        <w:ind w:left="1440" w:hanging="360"/>
      </w:pPr>
    </w:lvl>
    <w:lvl w:ilvl="2" w:tplc="23A82866" w:tentative="1">
      <w:start w:val="1"/>
      <w:numFmt w:val="lowerRoman"/>
      <w:lvlText w:val="%3."/>
      <w:lvlJc w:val="right"/>
      <w:pPr>
        <w:ind w:left="2160" w:hanging="180"/>
      </w:pPr>
    </w:lvl>
    <w:lvl w:ilvl="3" w:tplc="361E8D9A" w:tentative="1">
      <w:start w:val="1"/>
      <w:numFmt w:val="decimal"/>
      <w:lvlText w:val="%4."/>
      <w:lvlJc w:val="left"/>
      <w:pPr>
        <w:ind w:left="2880" w:hanging="360"/>
      </w:pPr>
    </w:lvl>
    <w:lvl w:ilvl="4" w:tplc="E996B4BC" w:tentative="1">
      <w:start w:val="1"/>
      <w:numFmt w:val="lowerLetter"/>
      <w:lvlText w:val="%5."/>
      <w:lvlJc w:val="left"/>
      <w:pPr>
        <w:ind w:left="3600" w:hanging="360"/>
      </w:pPr>
    </w:lvl>
    <w:lvl w:ilvl="5" w:tplc="3C145B18" w:tentative="1">
      <w:start w:val="1"/>
      <w:numFmt w:val="lowerRoman"/>
      <w:lvlText w:val="%6."/>
      <w:lvlJc w:val="right"/>
      <w:pPr>
        <w:ind w:left="4320" w:hanging="180"/>
      </w:pPr>
    </w:lvl>
    <w:lvl w:ilvl="6" w:tplc="FE90A5A0" w:tentative="1">
      <w:start w:val="1"/>
      <w:numFmt w:val="decimal"/>
      <w:lvlText w:val="%7."/>
      <w:lvlJc w:val="left"/>
      <w:pPr>
        <w:ind w:left="5040" w:hanging="360"/>
      </w:pPr>
    </w:lvl>
    <w:lvl w:ilvl="7" w:tplc="6330BC16" w:tentative="1">
      <w:start w:val="1"/>
      <w:numFmt w:val="lowerLetter"/>
      <w:lvlText w:val="%8."/>
      <w:lvlJc w:val="left"/>
      <w:pPr>
        <w:ind w:left="5760" w:hanging="360"/>
      </w:pPr>
    </w:lvl>
    <w:lvl w:ilvl="8" w:tplc="1570CB20" w:tentative="1">
      <w:start w:val="1"/>
      <w:numFmt w:val="lowerRoman"/>
      <w:lvlText w:val="%9."/>
      <w:lvlJc w:val="right"/>
      <w:pPr>
        <w:ind w:left="6480" w:hanging="180"/>
      </w:pPr>
    </w:lvl>
  </w:abstractNum>
  <w:abstractNum w:abstractNumId="3">
    <w:nsid w:val="352F0368"/>
    <w:multiLevelType w:val="hybridMultilevel"/>
    <w:tmpl w:val="EEDAC1E0"/>
    <w:lvl w:ilvl="0" w:tplc="306E31DE">
      <w:start w:val="1"/>
      <w:numFmt w:val="decimal"/>
      <w:lvlText w:val="%1."/>
      <w:lvlJc w:val="left"/>
      <w:pPr>
        <w:ind w:left="720" w:hanging="360"/>
      </w:pPr>
      <w:rPr>
        <w:rFonts w:hint="default"/>
      </w:rPr>
    </w:lvl>
    <w:lvl w:ilvl="1" w:tplc="7A58EACA" w:tentative="1">
      <w:start w:val="1"/>
      <w:numFmt w:val="lowerLetter"/>
      <w:lvlText w:val="%2."/>
      <w:lvlJc w:val="left"/>
      <w:pPr>
        <w:ind w:left="1440" w:hanging="360"/>
      </w:pPr>
    </w:lvl>
    <w:lvl w:ilvl="2" w:tplc="C4883CE4" w:tentative="1">
      <w:start w:val="1"/>
      <w:numFmt w:val="lowerRoman"/>
      <w:lvlText w:val="%3."/>
      <w:lvlJc w:val="right"/>
      <w:pPr>
        <w:ind w:left="2160" w:hanging="180"/>
      </w:pPr>
    </w:lvl>
    <w:lvl w:ilvl="3" w:tplc="5BD09246" w:tentative="1">
      <w:start w:val="1"/>
      <w:numFmt w:val="decimal"/>
      <w:lvlText w:val="%4."/>
      <w:lvlJc w:val="left"/>
      <w:pPr>
        <w:ind w:left="2880" w:hanging="360"/>
      </w:pPr>
    </w:lvl>
    <w:lvl w:ilvl="4" w:tplc="0CD81E5A" w:tentative="1">
      <w:start w:val="1"/>
      <w:numFmt w:val="lowerLetter"/>
      <w:lvlText w:val="%5."/>
      <w:lvlJc w:val="left"/>
      <w:pPr>
        <w:ind w:left="3600" w:hanging="360"/>
      </w:pPr>
    </w:lvl>
    <w:lvl w:ilvl="5" w:tplc="DE1A3268" w:tentative="1">
      <w:start w:val="1"/>
      <w:numFmt w:val="lowerRoman"/>
      <w:lvlText w:val="%6."/>
      <w:lvlJc w:val="right"/>
      <w:pPr>
        <w:ind w:left="4320" w:hanging="180"/>
      </w:pPr>
    </w:lvl>
    <w:lvl w:ilvl="6" w:tplc="4DB0AE74" w:tentative="1">
      <w:start w:val="1"/>
      <w:numFmt w:val="decimal"/>
      <w:lvlText w:val="%7."/>
      <w:lvlJc w:val="left"/>
      <w:pPr>
        <w:ind w:left="5040" w:hanging="360"/>
      </w:pPr>
    </w:lvl>
    <w:lvl w:ilvl="7" w:tplc="3D14860E" w:tentative="1">
      <w:start w:val="1"/>
      <w:numFmt w:val="lowerLetter"/>
      <w:lvlText w:val="%8."/>
      <w:lvlJc w:val="left"/>
      <w:pPr>
        <w:ind w:left="5760" w:hanging="360"/>
      </w:pPr>
    </w:lvl>
    <w:lvl w:ilvl="8" w:tplc="389ACFB2" w:tentative="1">
      <w:start w:val="1"/>
      <w:numFmt w:val="lowerRoman"/>
      <w:lvlText w:val="%9."/>
      <w:lvlJc w:val="right"/>
      <w:pPr>
        <w:ind w:left="6480" w:hanging="180"/>
      </w:pPr>
    </w:lvl>
  </w:abstractNum>
  <w:abstractNum w:abstractNumId="4">
    <w:nsid w:val="3AFE703F"/>
    <w:multiLevelType w:val="hybridMultilevel"/>
    <w:tmpl w:val="687AA06E"/>
    <w:lvl w:ilvl="0" w:tplc="7646D944">
      <w:start w:val="1"/>
      <w:numFmt w:val="decimal"/>
      <w:lvlText w:val="%1."/>
      <w:lvlJc w:val="left"/>
      <w:pPr>
        <w:ind w:left="720" w:hanging="360"/>
      </w:pPr>
      <w:rPr>
        <w:rFonts w:hint="default"/>
      </w:rPr>
    </w:lvl>
    <w:lvl w:ilvl="1" w:tplc="B30693D0" w:tentative="1">
      <w:start w:val="1"/>
      <w:numFmt w:val="lowerLetter"/>
      <w:lvlText w:val="%2."/>
      <w:lvlJc w:val="left"/>
      <w:pPr>
        <w:ind w:left="1440" w:hanging="360"/>
      </w:pPr>
    </w:lvl>
    <w:lvl w:ilvl="2" w:tplc="205CD1A8" w:tentative="1">
      <w:start w:val="1"/>
      <w:numFmt w:val="lowerRoman"/>
      <w:lvlText w:val="%3."/>
      <w:lvlJc w:val="right"/>
      <w:pPr>
        <w:ind w:left="2160" w:hanging="180"/>
      </w:pPr>
    </w:lvl>
    <w:lvl w:ilvl="3" w:tplc="A1A6E544" w:tentative="1">
      <w:start w:val="1"/>
      <w:numFmt w:val="decimal"/>
      <w:lvlText w:val="%4."/>
      <w:lvlJc w:val="left"/>
      <w:pPr>
        <w:ind w:left="2880" w:hanging="360"/>
      </w:pPr>
    </w:lvl>
    <w:lvl w:ilvl="4" w:tplc="003C3690" w:tentative="1">
      <w:start w:val="1"/>
      <w:numFmt w:val="lowerLetter"/>
      <w:lvlText w:val="%5."/>
      <w:lvlJc w:val="left"/>
      <w:pPr>
        <w:ind w:left="3600" w:hanging="360"/>
      </w:pPr>
    </w:lvl>
    <w:lvl w:ilvl="5" w:tplc="927E500C" w:tentative="1">
      <w:start w:val="1"/>
      <w:numFmt w:val="lowerRoman"/>
      <w:lvlText w:val="%6."/>
      <w:lvlJc w:val="right"/>
      <w:pPr>
        <w:ind w:left="4320" w:hanging="180"/>
      </w:pPr>
    </w:lvl>
    <w:lvl w:ilvl="6" w:tplc="3C3E62EA" w:tentative="1">
      <w:start w:val="1"/>
      <w:numFmt w:val="decimal"/>
      <w:lvlText w:val="%7."/>
      <w:lvlJc w:val="left"/>
      <w:pPr>
        <w:ind w:left="5040" w:hanging="360"/>
      </w:pPr>
    </w:lvl>
    <w:lvl w:ilvl="7" w:tplc="49B400D8" w:tentative="1">
      <w:start w:val="1"/>
      <w:numFmt w:val="lowerLetter"/>
      <w:lvlText w:val="%8."/>
      <w:lvlJc w:val="left"/>
      <w:pPr>
        <w:ind w:left="5760" w:hanging="360"/>
      </w:pPr>
    </w:lvl>
    <w:lvl w:ilvl="8" w:tplc="D938EF44" w:tentative="1">
      <w:start w:val="1"/>
      <w:numFmt w:val="lowerRoman"/>
      <w:lvlText w:val="%9."/>
      <w:lvlJc w:val="right"/>
      <w:pPr>
        <w:ind w:left="6480" w:hanging="180"/>
      </w:pPr>
    </w:lvl>
  </w:abstractNum>
  <w:abstractNum w:abstractNumId="5">
    <w:nsid w:val="3DF06738"/>
    <w:multiLevelType w:val="hybridMultilevel"/>
    <w:tmpl w:val="34A4F692"/>
    <w:lvl w:ilvl="0" w:tplc="1090C876">
      <w:start w:val="1"/>
      <w:numFmt w:val="decimal"/>
      <w:lvlText w:val="%1."/>
      <w:lvlJc w:val="left"/>
      <w:pPr>
        <w:ind w:left="720" w:hanging="360"/>
      </w:pPr>
      <w:rPr>
        <w:rFonts w:hint="default"/>
      </w:rPr>
    </w:lvl>
    <w:lvl w:ilvl="1" w:tplc="0D3E7028" w:tentative="1">
      <w:start w:val="1"/>
      <w:numFmt w:val="lowerLetter"/>
      <w:lvlText w:val="%2."/>
      <w:lvlJc w:val="left"/>
      <w:pPr>
        <w:ind w:left="1440" w:hanging="360"/>
      </w:pPr>
    </w:lvl>
    <w:lvl w:ilvl="2" w:tplc="29389C08" w:tentative="1">
      <w:start w:val="1"/>
      <w:numFmt w:val="lowerRoman"/>
      <w:lvlText w:val="%3."/>
      <w:lvlJc w:val="right"/>
      <w:pPr>
        <w:ind w:left="2160" w:hanging="180"/>
      </w:pPr>
    </w:lvl>
    <w:lvl w:ilvl="3" w:tplc="54D29316" w:tentative="1">
      <w:start w:val="1"/>
      <w:numFmt w:val="decimal"/>
      <w:lvlText w:val="%4."/>
      <w:lvlJc w:val="left"/>
      <w:pPr>
        <w:ind w:left="2880" w:hanging="360"/>
      </w:pPr>
    </w:lvl>
    <w:lvl w:ilvl="4" w:tplc="19A6351E" w:tentative="1">
      <w:start w:val="1"/>
      <w:numFmt w:val="lowerLetter"/>
      <w:lvlText w:val="%5."/>
      <w:lvlJc w:val="left"/>
      <w:pPr>
        <w:ind w:left="3600" w:hanging="360"/>
      </w:pPr>
    </w:lvl>
    <w:lvl w:ilvl="5" w:tplc="05FE57E2" w:tentative="1">
      <w:start w:val="1"/>
      <w:numFmt w:val="lowerRoman"/>
      <w:lvlText w:val="%6."/>
      <w:lvlJc w:val="right"/>
      <w:pPr>
        <w:ind w:left="4320" w:hanging="180"/>
      </w:pPr>
    </w:lvl>
    <w:lvl w:ilvl="6" w:tplc="E2EC2CE0" w:tentative="1">
      <w:start w:val="1"/>
      <w:numFmt w:val="decimal"/>
      <w:lvlText w:val="%7."/>
      <w:lvlJc w:val="left"/>
      <w:pPr>
        <w:ind w:left="5040" w:hanging="360"/>
      </w:pPr>
    </w:lvl>
    <w:lvl w:ilvl="7" w:tplc="1A3CC2D0" w:tentative="1">
      <w:start w:val="1"/>
      <w:numFmt w:val="lowerLetter"/>
      <w:lvlText w:val="%8."/>
      <w:lvlJc w:val="left"/>
      <w:pPr>
        <w:ind w:left="5760" w:hanging="360"/>
      </w:pPr>
    </w:lvl>
    <w:lvl w:ilvl="8" w:tplc="17D6EDAE" w:tentative="1">
      <w:start w:val="1"/>
      <w:numFmt w:val="lowerRoman"/>
      <w:lvlText w:val="%9."/>
      <w:lvlJc w:val="right"/>
      <w:pPr>
        <w:ind w:left="6480" w:hanging="180"/>
      </w:pPr>
    </w:lvl>
  </w:abstractNum>
  <w:abstractNum w:abstractNumId="6">
    <w:nsid w:val="46FF5CAE"/>
    <w:multiLevelType w:val="hybridMultilevel"/>
    <w:tmpl w:val="AD8C5956"/>
    <w:lvl w:ilvl="0" w:tplc="1026F460">
      <w:start w:val="1"/>
      <w:numFmt w:val="decimal"/>
      <w:lvlText w:val="%1."/>
      <w:lvlJc w:val="left"/>
      <w:pPr>
        <w:ind w:left="720" w:hanging="360"/>
      </w:pPr>
      <w:rPr>
        <w:rFonts w:hint="default"/>
      </w:rPr>
    </w:lvl>
    <w:lvl w:ilvl="1" w:tplc="C884F44E" w:tentative="1">
      <w:start w:val="1"/>
      <w:numFmt w:val="lowerLetter"/>
      <w:lvlText w:val="%2."/>
      <w:lvlJc w:val="left"/>
      <w:pPr>
        <w:ind w:left="1440" w:hanging="360"/>
      </w:pPr>
    </w:lvl>
    <w:lvl w:ilvl="2" w:tplc="E86C1B00" w:tentative="1">
      <w:start w:val="1"/>
      <w:numFmt w:val="lowerRoman"/>
      <w:lvlText w:val="%3."/>
      <w:lvlJc w:val="right"/>
      <w:pPr>
        <w:ind w:left="2160" w:hanging="180"/>
      </w:pPr>
    </w:lvl>
    <w:lvl w:ilvl="3" w:tplc="2F205796" w:tentative="1">
      <w:start w:val="1"/>
      <w:numFmt w:val="decimal"/>
      <w:lvlText w:val="%4."/>
      <w:lvlJc w:val="left"/>
      <w:pPr>
        <w:ind w:left="2880" w:hanging="360"/>
      </w:pPr>
    </w:lvl>
    <w:lvl w:ilvl="4" w:tplc="706A092C" w:tentative="1">
      <w:start w:val="1"/>
      <w:numFmt w:val="lowerLetter"/>
      <w:lvlText w:val="%5."/>
      <w:lvlJc w:val="left"/>
      <w:pPr>
        <w:ind w:left="3600" w:hanging="360"/>
      </w:pPr>
    </w:lvl>
    <w:lvl w:ilvl="5" w:tplc="500AEB6C" w:tentative="1">
      <w:start w:val="1"/>
      <w:numFmt w:val="lowerRoman"/>
      <w:lvlText w:val="%6."/>
      <w:lvlJc w:val="right"/>
      <w:pPr>
        <w:ind w:left="4320" w:hanging="180"/>
      </w:pPr>
    </w:lvl>
    <w:lvl w:ilvl="6" w:tplc="3B36D882" w:tentative="1">
      <w:start w:val="1"/>
      <w:numFmt w:val="decimal"/>
      <w:lvlText w:val="%7."/>
      <w:lvlJc w:val="left"/>
      <w:pPr>
        <w:ind w:left="5040" w:hanging="360"/>
      </w:pPr>
    </w:lvl>
    <w:lvl w:ilvl="7" w:tplc="758607E2" w:tentative="1">
      <w:start w:val="1"/>
      <w:numFmt w:val="lowerLetter"/>
      <w:lvlText w:val="%8."/>
      <w:lvlJc w:val="left"/>
      <w:pPr>
        <w:ind w:left="5760" w:hanging="360"/>
      </w:pPr>
    </w:lvl>
    <w:lvl w:ilvl="8" w:tplc="C5D2BEE6" w:tentative="1">
      <w:start w:val="1"/>
      <w:numFmt w:val="lowerRoman"/>
      <w:lvlText w:val="%9."/>
      <w:lvlJc w:val="right"/>
      <w:pPr>
        <w:ind w:left="6480" w:hanging="180"/>
      </w:pPr>
    </w:lvl>
  </w:abstractNum>
  <w:abstractNum w:abstractNumId="7">
    <w:nsid w:val="58B434F7"/>
    <w:multiLevelType w:val="hybridMultilevel"/>
    <w:tmpl w:val="9DDA3F00"/>
    <w:lvl w:ilvl="0" w:tplc="CD0E3A8A">
      <w:start w:val="1"/>
      <w:numFmt w:val="decimal"/>
      <w:lvlText w:val="%1."/>
      <w:lvlJc w:val="left"/>
      <w:pPr>
        <w:ind w:left="720" w:hanging="360"/>
      </w:pPr>
      <w:rPr>
        <w:rFonts w:hint="default"/>
      </w:rPr>
    </w:lvl>
    <w:lvl w:ilvl="1" w:tplc="20DC11F4" w:tentative="1">
      <w:start w:val="1"/>
      <w:numFmt w:val="lowerLetter"/>
      <w:lvlText w:val="%2."/>
      <w:lvlJc w:val="left"/>
      <w:pPr>
        <w:ind w:left="1440" w:hanging="360"/>
      </w:pPr>
    </w:lvl>
    <w:lvl w:ilvl="2" w:tplc="31701DEC" w:tentative="1">
      <w:start w:val="1"/>
      <w:numFmt w:val="lowerRoman"/>
      <w:lvlText w:val="%3."/>
      <w:lvlJc w:val="right"/>
      <w:pPr>
        <w:ind w:left="2160" w:hanging="180"/>
      </w:pPr>
    </w:lvl>
    <w:lvl w:ilvl="3" w:tplc="6FB4A7B0" w:tentative="1">
      <w:start w:val="1"/>
      <w:numFmt w:val="decimal"/>
      <w:lvlText w:val="%4."/>
      <w:lvlJc w:val="left"/>
      <w:pPr>
        <w:ind w:left="2880" w:hanging="360"/>
      </w:pPr>
    </w:lvl>
    <w:lvl w:ilvl="4" w:tplc="ABF461F2" w:tentative="1">
      <w:start w:val="1"/>
      <w:numFmt w:val="lowerLetter"/>
      <w:lvlText w:val="%5."/>
      <w:lvlJc w:val="left"/>
      <w:pPr>
        <w:ind w:left="3600" w:hanging="360"/>
      </w:pPr>
    </w:lvl>
    <w:lvl w:ilvl="5" w:tplc="E2F69700" w:tentative="1">
      <w:start w:val="1"/>
      <w:numFmt w:val="lowerRoman"/>
      <w:lvlText w:val="%6."/>
      <w:lvlJc w:val="right"/>
      <w:pPr>
        <w:ind w:left="4320" w:hanging="180"/>
      </w:pPr>
    </w:lvl>
    <w:lvl w:ilvl="6" w:tplc="7228EFEE" w:tentative="1">
      <w:start w:val="1"/>
      <w:numFmt w:val="decimal"/>
      <w:lvlText w:val="%7."/>
      <w:lvlJc w:val="left"/>
      <w:pPr>
        <w:ind w:left="5040" w:hanging="360"/>
      </w:pPr>
    </w:lvl>
    <w:lvl w:ilvl="7" w:tplc="1302AD9A" w:tentative="1">
      <w:start w:val="1"/>
      <w:numFmt w:val="lowerLetter"/>
      <w:lvlText w:val="%8."/>
      <w:lvlJc w:val="left"/>
      <w:pPr>
        <w:ind w:left="5760" w:hanging="360"/>
      </w:pPr>
    </w:lvl>
    <w:lvl w:ilvl="8" w:tplc="648A7BC0" w:tentative="1">
      <w:start w:val="1"/>
      <w:numFmt w:val="lowerRoman"/>
      <w:lvlText w:val="%9."/>
      <w:lvlJc w:val="right"/>
      <w:pPr>
        <w:ind w:left="6480" w:hanging="180"/>
      </w:pPr>
    </w:lvl>
  </w:abstractNum>
  <w:abstractNum w:abstractNumId="8">
    <w:nsid w:val="5EE3070B"/>
    <w:multiLevelType w:val="hybridMultilevel"/>
    <w:tmpl w:val="AC305350"/>
    <w:lvl w:ilvl="0" w:tplc="C91A6CE0">
      <w:start w:val="1"/>
      <w:numFmt w:val="decimal"/>
      <w:lvlText w:val="%1."/>
      <w:lvlJc w:val="left"/>
      <w:pPr>
        <w:ind w:left="720" w:hanging="360"/>
      </w:pPr>
      <w:rPr>
        <w:rFonts w:hint="default"/>
      </w:rPr>
    </w:lvl>
    <w:lvl w:ilvl="1" w:tplc="5F4E9C46" w:tentative="1">
      <w:start w:val="1"/>
      <w:numFmt w:val="lowerLetter"/>
      <w:lvlText w:val="%2."/>
      <w:lvlJc w:val="left"/>
      <w:pPr>
        <w:ind w:left="1440" w:hanging="360"/>
      </w:pPr>
    </w:lvl>
    <w:lvl w:ilvl="2" w:tplc="C8A6109E" w:tentative="1">
      <w:start w:val="1"/>
      <w:numFmt w:val="lowerRoman"/>
      <w:lvlText w:val="%3."/>
      <w:lvlJc w:val="right"/>
      <w:pPr>
        <w:ind w:left="2160" w:hanging="180"/>
      </w:pPr>
    </w:lvl>
    <w:lvl w:ilvl="3" w:tplc="D994BDC6" w:tentative="1">
      <w:start w:val="1"/>
      <w:numFmt w:val="decimal"/>
      <w:lvlText w:val="%4."/>
      <w:lvlJc w:val="left"/>
      <w:pPr>
        <w:ind w:left="2880" w:hanging="360"/>
      </w:pPr>
    </w:lvl>
    <w:lvl w:ilvl="4" w:tplc="CDEA0164" w:tentative="1">
      <w:start w:val="1"/>
      <w:numFmt w:val="lowerLetter"/>
      <w:lvlText w:val="%5."/>
      <w:lvlJc w:val="left"/>
      <w:pPr>
        <w:ind w:left="3600" w:hanging="360"/>
      </w:pPr>
    </w:lvl>
    <w:lvl w:ilvl="5" w:tplc="ADFC4FF8" w:tentative="1">
      <w:start w:val="1"/>
      <w:numFmt w:val="lowerRoman"/>
      <w:lvlText w:val="%6."/>
      <w:lvlJc w:val="right"/>
      <w:pPr>
        <w:ind w:left="4320" w:hanging="180"/>
      </w:pPr>
    </w:lvl>
    <w:lvl w:ilvl="6" w:tplc="470E4DFA" w:tentative="1">
      <w:start w:val="1"/>
      <w:numFmt w:val="decimal"/>
      <w:lvlText w:val="%7."/>
      <w:lvlJc w:val="left"/>
      <w:pPr>
        <w:ind w:left="5040" w:hanging="360"/>
      </w:pPr>
    </w:lvl>
    <w:lvl w:ilvl="7" w:tplc="FF5AED8A" w:tentative="1">
      <w:start w:val="1"/>
      <w:numFmt w:val="lowerLetter"/>
      <w:lvlText w:val="%8."/>
      <w:lvlJc w:val="left"/>
      <w:pPr>
        <w:ind w:left="5760" w:hanging="360"/>
      </w:pPr>
    </w:lvl>
    <w:lvl w:ilvl="8" w:tplc="6540CC4E" w:tentative="1">
      <w:start w:val="1"/>
      <w:numFmt w:val="lowerRoman"/>
      <w:lvlText w:val="%9."/>
      <w:lvlJc w:val="right"/>
      <w:pPr>
        <w:ind w:left="6480" w:hanging="180"/>
      </w:pPr>
    </w:lvl>
  </w:abstractNum>
  <w:abstractNum w:abstractNumId="9">
    <w:nsid w:val="6CAF40DC"/>
    <w:multiLevelType w:val="hybridMultilevel"/>
    <w:tmpl w:val="1F36BBFA"/>
    <w:lvl w:ilvl="0" w:tplc="FC74A04C">
      <w:start w:val="1"/>
      <w:numFmt w:val="decimal"/>
      <w:lvlText w:val="%1."/>
      <w:lvlJc w:val="left"/>
      <w:pPr>
        <w:ind w:left="720" w:hanging="360"/>
      </w:pPr>
      <w:rPr>
        <w:rFonts w:hint="default"/>
      </w:rPr>
    </w:lvl>
    <w:lvl w:ilvl="1" w:tplc="19BA5A82" w:tentative="1">
      <w:start w:val="1"/>
      <w:numFmt w:val="lowerLetter"/>
      <w:lvlText w:val="%2."/>
      <w:lvlJc w:val="left"/>
      <w:pPr>
        <w:ind w:left="1440" w:hanging="360"/>
      </w:pPr>
    </w:lvl>
    <w:lvl w:ilvl="2" w:tplc="A106FF5A" w:tentative="1">
      <w:start w:val="1"/>
      <w:numFmt w:val="lowerRoman"/>
      <w:lvlText w:val="%3."/>
      <w:lvlJc w:val="right"/>
      <w:pPr>
        <w:ind w:left="2160" w:hanging="180"/>
      </w:pPr>
    </w:lvl>
    <w:lvl w:ilvl="3" w:tplc="D2F6E70A" w:tentative="1">
      <w:start w:val="1"/>
      <w:numFmt w:val="decimal"/>
      <w:lvlText w:val="%4."/>
      <w:lvlJc w:val="left"/>
      <w:pPr>
        <w:ind w:left="2880" w:hanging="360"/>
      </w:pPr>
    </w:lvl>
    <w:lvl w:ilvl="4" w:tplc="1B48F9CC" w:tentative="1">
      <w:start w:val="1"/>
      <w:numFmt w:val="lowerLetter"/>
      <w:lvlText w:val="%5."/>
      <w:lvlJc w:val="left"/>
      <w:pPr>
        <w:ind w:left="3600" w:hanging="360"/>
      </w:pPr>
    </w:lvl>
    <w:lvl w:ilvl="5" w:tplc="8F2AD250" w:tentative="1">
      <w:start w:val="1"/>
      <w:numFmt w:val="lowerRoman"/>
      <w:lvlText w:val="%6."/>
      <w:lvlJc w:val="right"/>
      <w:pPr>
        <w:ind w:left="4320" w:hanging="180"/>
      </w:pPr>
    </w:lvl>
    <w:lvl w:ilvl="6" w:tplc="C4D0F04A" w:tentative="1">
      <w:start w:val="1"/>
      <w:numFmt w:val="decimal"/>
      <w:lvlText w:val="%7."/>
      <w:lvlJc w:val="left"/>
      <w:pPr>
        <w:ind w:left="5040" w:hanging="360"/>
      </w:pPr>
    </w:lvl>
    <w:lvl w:ilvl="7" w:tplc="D1121CA6" w:tentative="1">
      <w:start w:val="1"/>
      <w:numFmt w:val="lowerLetter"/>
      <w:lvlText w:val="%8."/>
      <w:lvlJc w:val="left"/>
      <w:pPr>
        <w:ind w:left="5760" w:hanging="360"/>
      </w:pPr>
    </w:lvl>
    <w:lvl w:ilvl="8" w:tplc="68FCF550" w:tentative="1">
      <w:start w:val="1"/>
      <w:numFmt w:val="lowerRoman"/>
      <w:lvlText w:val="%9."/>
      <w:lvlJc w:val="right"/>
      <w:pPr>
        <w:ind w:left="6480" w:hanging="180"/>
      </w:pPr>
    </w:lvl>
  </w:abstractNum>
  <w:abstractNum w:abstractNumId="10">
    <w:nsid w:val="7EC063FE"/>
    <w:multiLevelType w:val="hybridMultilevel"/>
    <w:tmpl w:val="723E4C68"/>
    <w:lvl w:ilvl="0" w:tplc="790AE7D0">
      <w:start w:val="1"/>
      <w:numFmt w:val="decimal"/>
      <w:lvlText w:val="%1."/>
      <w:lvlJc w:val="left"/>
      <w:pPr>
        <w:ind w:left="1080" w:hanging="360"/>
      </w:pPr>
      <w:rPr>
        <w:rFonts w:hint="default"/>
      </w:rPr>
    </w:lvl>
    <w:lvl w:ilvl="1" w:tplc="B7942218" w:tentative="1">
      <w:start w:val="1"/>
      <w:numFmt w:val="lowerLetter"/>
      <w:lvlText w:val="%2."/>
      <w:lvlJc w:val="left"/>
      <w:pPr>
        <w:ind w:left="1800" w:hanging="360"/>
      </w:pPr>
    </w:lvl>
    <w:lvl w:ilvl="2" w:tplc="74042BAE" w:tentative="1">
      <w:start w:val="1"/>
      <w:numFmt w:val="lowerRoman"/>
      <w:lvlText w:val="%3."/>
      <w:lvlJc w:val="right"/>
      <w:pPr>
        <w:ind w:left="2520" w:hanging="180"/>
      </w:pPr>
    </w:lvl>
    <w:lvl w:ilvl="3" w:tplc="FD0C52B8" w:tentative="1">
      <w:start w:val="1"/>
      <w:numFmt w:val="decimal"/>
      <w:lvlText w:val="%4."/>
      <w:lvlJc w:val="left"/>
      <w:pPr>
        <w:ind w:left="3240" w:hanging="360"/>
      </w:pPr>
    </w:lvl>
    <w:lvl w:ilvl="4" w:tplc="D5F23162" w:tentative="1">
      <w:start w:val="1"/>
      <w:numFmt w:val="lowerLetter"/>
      <w:lvlText w:val="%5."/>
      <w:lvlJc w:val="left"/>
      <w:pPr>
        <w:ind w:left="3960" w:hanging="360"/>
      </w:pPr>
    </w:lvl>
    <w:lvl w:ilvl="5" w:tplc="DBACF9F0" w:tentative="1">
      <w:start w:val="1"/>
      <w:numFmt w:val="lowerRoman"/>
      <w:lvlText w:val="%6."/>
      <w:lvlJc w:val="right"/>
      <w:pPr>
        <w:ind w:left="4680" w:hanging="180"/>
      </w:pPr>
    </w:lvl>
    <w:lvl w:ilvl="6" w:tplc="1634214A" w:tentative="1">
      <w:start w:val="1"/>
      <w:numFmt w:val="decimal"/>
      <w:lvlText w:val="%7."/>
      <w:lvlJc w:val="left"/>
      <w:pPr>
        <w:ind w:left="5400" w:hanging="360"/>
      </w:pPr>
    </w:lvl>
    <w:lvl w:ilvl="7" w:tplc="5D18C30C" w:tentative="1">
      <w:start w:val="1"/>
      <w:numFmt w:val="lowerLetter"/>
      <w:lvlText w:val="%8."/>
      <w:lvlJc w:val="left"/>
      <w:pPr>
        <w:ind w:left="6120" w:hanging="360"/>
      </w:pPr>
    </w:lvl>
    <w:lvl w:ilvl="8" w:tplc="24B6A278"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6"/>
  </w:num>
  <w:num w:numId="5">
    <w:abstractNumId w:val="9"/>
  </w:num>
  <w:num w:numId="6">
    <w:abstractNumId w:val="2"/>
  </w:num>
  <w:num w:numId="7">
    <w:abstractNumId w:val="3"/>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3MDE0t7AwNzc3tTBR0lEKTi0uzszPAykwM6oFAO7zlrwtAAAA"/>
  </w:docVars>
  <w:rsids>
    <w:rsidRoot w:val="00913E50"/>
    <w:rsid w:val="00000ECC"/>
    <w:rsid w:val="0000218F"/>
    <w:rsid w:val="00003B81"/>
    <w:rsid w:val="00006ADE"/>
    <w:rsid w:val="00010D74"/>
    <w:rsid w:val="0001291D"/>
    <w:rsid w:val="00013042"/>
    <w:rsid w:val="000132D6"/>
    <w:rsid w:val="0002198E"/>
    <w:rsid w:val="000219FA"/>
    <w:rsid w:val="00022378"/>
    <w:rsid w:val="0002452C"/>
    <w:rsid w:val="00025047"/>
    <w:rsid w:val="0002580E"/>
    <w:rsid w:val="00027F3C"/>
    <w:rsid w:val="000333FE"/>
    <w:rsid w:val="00033C6F"/>
    <w:rsid w:val="00033C78"/>
    <w:rsid w:val="00034C2E"/>
    <w:rsid w:val="00035368"/>
    <w:rsid w:val="00035BB9"/>
    <w:rsid w:val="00037A87"/>
    <w:rsid w:val="00040B03"/>
    <w:rsid w:val="000414DB"/>
    <w:rsid w:val="00042906"/>
    <w:rsid w:val="0004421A"/>
    <w:rsid w:val="0004476A"/>
    <w:rsid w:val="00044D23"/>
    <w:rsid w:val="00045FF1"/>
    <w:rsid w:val="000463A3"/>
    <w:rsid w:val="00047030"/>
    <w:rsid w:val="0004787D"/>
    <w:rsid w:val="00052A62"/>
    <w:rsid w:val="000563A1"/>
    <w:rsid w:val="00056594"/>
    <w:rsid w:val="00060271"/>
    <w:rsid w:val="00063C45"/>
    <w:rsid w:val="00066ECB"/>
    <w:rsid w:val="00072AD8"/>
    <w:rsid w:val="000748B6"/>
    <w:rsid w:val="00075F9F"/>
    <w:rsid w:val="000771C4"/>
    <w:rsid w:val="0007725B"/>
    <w:rsid w:val="00080EF1"/>
    <w:rsid w:val="0008186E"/>
    <w:rsid w:val="00081CCD"/>
    <w:rsid w:val="00082CC4"/>
    <w:rsid w:val="0008321A"/>
    <w:rsid w:val="00083644"/>
    <w:rsid w:val="00085501"/>
    <w:rsid w:val="00086169"/>
    <w:rsid w:val="0009029C"/>
    <w:rsid w:val="00096EAD"/>
    <w:rsid w:val="000973CB"/>
    <w:rsid w:val="0009777B"/>
    <w:rsid w:val="000A1E38"/>
    <w:rsid w:val="000A225B"/>
    <w:rsid w:val="000A6433"/>
    <w:rsid w:val="000A6A6A"/>
    <w:rsid w:val="000A74F4"/>
    <w:rsid w:val="000A7FCA"/>
    <w:rsid w:val="000B6A05"/>
    <w:rsid w:val="000B795E"/>
    <w:rsid w:val="000C33F7"/>
    <w:rsid w:val="000C4742"/>
    <w:rsid w:val="000C626E"/>
    <w:rsid w:val="000C65A1"/>
    <w:rsid w:val="000C730A"/>
    <w:rsid w:val="000C7773"/>
    <w:rsid w:val="000D18E3"/>
    <w:rsid w:val="000D2864"/>
    <w:rsid w:val="000D4779"/>
    <w:rsid w:val="000D6DF0"/>
    <w:rsid w:val="000E470D"/>
    <w:rsid w:val="000E6D59"/>
    <w:rsid w:val="000F3A7D"/>
    <w:rsid w:val="000F4C12"/>
    <w:rsid w:val="000F60F5"/>
    <w:rsid w:val="000F6C85"/>
    <w:rsid w:val="0010414E"/>
    <w:rsid w:val="0010451C"/>
    <w:rsid w:val="00104EFC"/>
    <w:rsid w:val="001053E6"/>
    <w:rsid w:val="00105923"/>
    <w:rsid w:val="00105DA8"/>
    <w:rsid w:val="001071C0"/>
    <w:rsid w:val="001106C2"/>
    <w:rsid w:val="00111909"/>
    <w:rsid w:val="00112607"/>
    <w:rsid w:val="00112FDB"/>
    <w:rsid w:val="00113ED2"/>
    <w:rsid w:val="00114242"/>
    <w:rsid w:val="00115F58"/>
    <w:rsid w:val="0012375F"/>
    <w:rsid w:val="00123B15"/>
    <w:rsid w:val="001249CF"/>
    <w:rsid w:val="0012513B"/>
    <w:rsid w:val="001264E8"/>
    <w:rsid w:val="001271AC"/>
    <w:rsid w:val="0013121F"/>
    <w:rsid w:val="00136000"/>
    <w:rsid w:val="001404C4"/>
    <w:rsid w:val="00143D11"/>
    <w:rsid w:val="0014502A"/>
    <w:rsid w:val="001455DA"/>
    <w:rsid w:val="00145952"/>
    <w:rsid w:val="00145EF7"/>
    <w:rsid w:val="0014754F"/>
    <w:rsid w:val="0015061B"/>
    <w:rsid w:val="001519B2"/>
    <w:rsid w:val="001527A6"/>
    <w:rsid w:val="00152E04"/>
    <w:rsid w:val="00153946"/>
    <w:rsid w:val="00154E8C"/>
    <w:rsid w:val="0016157D"/>
    <w:rsid w:val="00161938"/>
    <w:rsid w:val="001657AA"/>
    <w:rsid w:val="0016606F"/>
    <w:rsid w:val="00166A5E"/>
    <w:rsid w:val="00173FB9"/>
    <w:rsid w:val="00180255"/>
    <w:rsid w:val="001817DB"/>
    <w:rsid w:val="001845B2"/>
    <w:rsid w:val="001846AA"/>
    <w:rsid w:val="00184C45"/>
    <w:rsid w:val="001852DA"/>
    <w:rsid w:val="001862E8"/>
    <w:rsid w:val="0019091D"/>
    <w:rsid w:val="00190CD2"/>
    <w:rsid w:val="00194DDF"/>
    <w:rsid w:val="001969C0"/>
    <w:rsid w:val="001A24B3"/>
    <w:rsid w:val="001A274C"/>
    <w:rsid w:val="001A2BC0"/>
    <w:rsid w:val="001C17BA"/>
    <w:rsid w:val="001C2C2E"/>
    <w:rsid w:val="001C3722"/>
    <w:rsid w:val="001C39E1"/>
    <w:rsid w:val="001C67E0"/>
    <w:rsid w:val="001D2CEA"/>
    <w:rsid w:val="001D3C16"/>
    <w:rsid w:val="001E04AD"/>
    <w:rsid w:val="001E26E8"/>
    <w:rsid w:val="001E317E"/>
    <w:rsid w:val="001E3C8C"/>
    <w:rsid w:val="001E7F91"/>
    <w:rsid w:val="001F19BC"/>
    <w:rsid w:val="001F2167"/>
    <w:rsid w:val="001F3091"/>
    <w:rsid w:val="001F5FF1"/>
    <w:rsid w:val="001F6E3D"/>
    <w:rsid w:val="00200AE3"/>
    <w:rsid w:val="00201617"/>
    <w:rsid w:val="00202B1D"/>
    <w:rsid w:val="00202BBE"/>
    <w:rsid w:val="00202FF3"/>
    <w:rsid w:val="002032D1"/>
    <w:rsid w:val="002034CF"/>
    <w:rsid w:val="00203B1E"/>
    <w:rsid w:val="002044D0"/>
    <w:rsid w:val="00204D98"/>
    <w:rsid w:val="002076E7"/>
    <w:rsid w:val="002077B5"/>
    <w:rsid w:val="0021145D"/>
    <w:rsid w:val="002130BF"/>
    <w:rsid w:val="002140B4"/>
    <w:rsid w:val="002178E2"/>
    <w:rsid w:val="0022083F"/>
    <w:rsid w:val="00221927"/>
    <w:rsid w:val="0022264F"/>
    <w:rsid w:val="00224CC3"/>
    <w:rsid w:val="00224F45"/>
    <w:rsid w:val="00230DC1"/>
    <w:rsid w:val="002346A5"/>
    <w:rsid w:val="00237409"/>
    <w:rsid w:val="00241D63"/>
    <w:rsid w:val="002431B7"/>
    <w:rsid w:val="002434DE"/>
    <w:rsid w:val="00243AA4"/>
    <w:rsid w:val="00243E5F"/>
    <w:rsid w:val="00244E61"/>
    <w:rsid w:val="00245A79"/>
    <w:rsid w:val="00247CD2"/>
    <w:rsid w:val="002512C8"/>
    <w:rsid w:val="00252C8D"/>
    <w:rsid w:val="00254117"/>
    <w:rsid w:val="00255175"/>
    <w:rsid w:val="00255363"/>
    <w:rsid w:val="0025583B"/>
    <w:rsid w:val="00256FE1"/>
    <w:rsid w:val="002662A4"/>
    <w:rsid w:val="00266B18"/>
    <w:rsid w:val="00266D8B"/>
    <w:rsid w:val="0027159A"/>
    <w:rsid w:val="00271DDC"/>
    <w:rsid w:val="00271DF1"/>
    <w:rsid w:val="00271EAC"/>
    <w:rsid w:val="00273313"/>
    <w:rsid w:val="002738FA"/>
    <w:rsid w:val="002742A2"/>
    <w:rsid w:val="00276877"/>
    <w:rsid w:val="002773C1"/>
    <w:rsid w:val="00277B74"/>
    <w:rsid w:val="00277EEE"/>
    <w:rsid w:val="00295492"/>
    <w:rsid w:val="00295C23"/>
    <w:rsid w:val="00295E75"/>
    <w:rsid w:val="002A07AD"/>
    <w:rsid w:val="002A2B0B"/>
    <w:rsid w:val="002A2F83"/>
    <w:rsid w:val="002A38DC"/>
    <w:rsid w:val="002A3CEB"/>
    <w:rsid w:val="002A59D7"/>
    <w:rsid w:val="002A6BD6"/>
    <w:rsid w:val="002B0B55"/>
    <w:rsid w:val="002B7970"/>
    <w:rsid w:val="002C3CFE"/>
    <w:rsid w:val="002C411B"/>
    <w:rsid w:val="002C4D23"/>
    <w:rsid w:val="002C5F9D"/>
    <w:rsid w:val="002C6166"/>
    <w:rsid w:val="002C7476"/>
    <w:rsid w:val="002D1C88"/>
    <w:rsid w:val="002D43B6"/>
    <w:rsid w:val="002D5536"/>
    <w:rsid w:val="002D5B39"/>
    <w:rsid w:val="002D7B59"/>
    <w:rsid w:val="002E08E9"/>
    <w:rsid w:val="002E11B6"/>
    <w:rsid w:val="002E1775"/>
    <w:rsid w:val="002E2EB0"/>
    <w:rsid w:val="002E5BF5"/>
    <w:rsid w:val="002E614A"/>
    <w:rsid w:val="002F20A0"/>
    <w:rsid w:val="002F4BEA"/>
    <w:rsid w:val="002F5F48"/>
    <w:rsid w:val="002F7831"/>
    <w:rsid w:val="003021DE"/>
    <w:rsid w:val="003033D3"/>
    <w:rsid w:val="003038AB"/>
    <w:rsid w:val="00305672"/>
    <w:rsid w:val="003058FC"/>
    <w:rsid w:val="00310D33"/>
    <w:rsid w:val="00311AB0"/>
    <w:rsid w:val="00313023"/>
    <w:rsid w:val="003144D2"/>
    <w:rsid w:val="00314621"/>
    <w:rsid w:val="003178B0"/>
    <w:rsid w:val="003214BD"/>
    <w:rsid w:val="00322863"/>
    <w:rsid w:val="00322EB1"/>
    <w:rsid w:val="00324531"/>
    <w:rsid w:val="0032668E"/>
    <w:rsid w:val="00331C46"/>
    <w:rsid w:val="00332AA5"/>
    <w:rsid w:val="003360D6"/>
    <w:rsid w:val="00336362"/>
    <w:rsid w:val="0033729E"/>
    <w:rsid w:val="00340DC5"/>
    <w:rsid w:val="0034404E"/>
    <w:rsid w:val="003441A2"/>
    <w:rsid w:val="003479F7"/>
    <w:rsid w:val="0035021D"/>
    <w:rsid w:val="00350CE0"/>
    <w:rsid w:val="00351E38"/>
    <w:rsid w:val="00354910"/>
    <w:rsid w:val="00354D7E"/>
    <w:rsid w:val="003555A1"/>
    <w:rsid w:val="00357D1D"/>
    <w:rsid w:val="0036022B"/>
    <w:rsid w:val="00363177"/>
    <w:rsid w:val="00363264"/>
    <w:rsid w:val="00366ABB"/>
    <w:rsid w:val="00370D0A"/>
    <w:rsid w:val="00372AAB"/>
    <w:rsid w:val="003802E1"/>
    <w:rsid w:val="00380327"/>
    <w:rsid w:val="00381AE8"/>
    <w:rsid w:val="00382F87"/>
    <w:rsid w:val="00383C8F"/>
    <w:rsid w:val="003858AE"/>
    <w:rsid w:val="00385DE1"/>
    <w:rsid w:val="00386FBA"/>
    <w:rsid w:val="00387030"/>
    <w:rsid w:val="00387D39"/>
    <w:rsid w:val="003922B0"/>
    <w:rsid w:val="00393C27"/>
    <w:rsid w:val="00394524"/>
    <w:rsid w:val="0039649A"/>
    <w:rsid w:val="0039699C"/>
    <w:rsid w:val="003A2346"/>
    <w:rsid w:val="003A2470"/>
    <w:rsid w:val="003A7C99"/>
    <w:rsid w:val="003B17C0"/>
    <w:rsid w:val="003B1975"/>
    <w:rsid w:val="003B27FF"/>
    <w:rsid w:val="003B2AB8"/>
    <w:rsid w:val="003B31B0"/>
    <w:rsid w:val="003B4C7A"/>
    <w:rsid w:val="003B5C34"/>
    <w:rsid w:val="003B75DD"/>
    <w:rsid w:val="003B7703"/>
    <w:rsid w:val="003C24C7"/>
    <w:rsid w:val="003C25B0"/>
    <w:rsid w:val="003C58A6"/>
    <w:rsid w:val="003D176F"/>
    <w:rsid w:val="003D214A"/>
    <w:rsid w:val="003D2939"/>
    <w:rsid w:val="003D4AA4"/>
    <w:rsid w:val="003D4CDF"/>
    <w:rsid w:val="003D6E36"/>
    <w:rsid w:val="003D7B15"/>
    <w:rsid w:val="003E082E"/>
    <w:rsid w:val="003E135A"/>
    <w:rsid w:val="003E4612"/>
    <w:rsid w:val="003E621F"/>
    <w:rsid w:val="003F0802"/>
    <w:rsid w:val="003F0F56"/>
    <w:rsid w:val="003F2938"/>
    <w:rsid w:val="003F321A"/>
    <w:rsid w:val="003F4E90"/>
    <w:rsid w:val="003F60B1"/>
    <w:rsid w:val="003F739C"/>
    <w:rsid w:val="004000F8"/>
    <w:rsid w:val="00404497"/>
    <w:rsid w:val="00405310"/>
    <w:rsid w:val="00405B8C"/>
    <w:rsid w:val="00410AE3"/>
    <w:rsid w:val="00413553"/>
    <w:rsid w:val="00416B29"/>
    <w:rsid w:val="00416E68"/>
    <w:rsid w:val="00417C49"/>
    <w:rsid w:val="00421070"/>
    <w:rsid w:val="00421076"/>
    <w:rsid w:val="0042178B"/>
    <w:rsid w:val="00422AD1"/>
    <w:rsid w:val="00422C24"/>
    <w:rsid w:val="004255E6"/>
    <w:rsid w:val="0042601E"/>
    <w:rsid w:val="00426FE0"/>
    <w:rsid w:val="004272CA"/>
    <w:rsid w:val="00427B11"/>
    <w:rsid w:val="00430C74"/>
    <w:rsid w:val="00431DC7"/>
    <w:rsid w:val="00433E1C"/>
    <w:rsid w:val="00436FFA"/>
    <w:rsid w:val="004426B5"/>
    <w:rsid w:val="00444279"/>
    <w:rsid w:val="00444FA4"/>
    <w:rsid w:val="004471B0"/>
    <w:rsid w:val="00450AA6"/>
    <w:rsid w:val="004515FF"/>
    <w:rsid w:val="0045228C"/>
    <w:rsid w:val="004564D5"/>
    <w:rsid w:val="004568D8"/>
    <w:rsid w:val="0046070D"/>
    <w:rsid w:val="00462BD9"/>
    <w:rsid w:val="00463262"/>
    <w:rsid w:val="00464A45"/>
    <w:rsid w:val="00464A9C"/>
    <w:rsid w:val="00467511"/>
    <w:rsid w:val="0047036E"/>
    <w:rsid w:val="00472B15"/>
    <w:rsid w:val="00472F24"/>
    <w:rsid w:val="00475BA9"/>
    <w:rsid w:val="00477365"/>
    <w:rsid w:val="00480C86"/>
    <w:rsid w:val="004819A0"/>
    <w:rsid w:val="00482E2F"/>
    <w:rsid w:val="004864BE"/>
    <w:rsid w:val="00493049"/>
    <w:rsid w:val="0049355B"/>
    <w:rsid w:val="00495075"/>
    <w:rsid w:val="004A18BE"/>
    <w:rsid w:val="004A1ECD"/>
    <w:rsid w:val="004A3821"/>
    <w:rsid w:val="004A4813"/>
    <w:rsid w:val="004A5F12"/>
    <w:rsid w:val="004A71EF"/>
    <w:rsid w:val="004B10FE"/>
    <w:rsid w:val="004B3630"/>
    <w:rsid w:val="004C1A6B"/>
    <w:rsid w:val="004C3439"/>
    <w:rsid w:val="004C66DF"/>
    <w:rsid w:val="004D128F"/>
    <w:rsid w:val="004D37EE"/>
    <w:rsid w:val="004D531E"/>
    <w:rsid w:val="004D5DF6"/>
    <w:rsid w:val="004D7B44"/>
    <w:rsid w:val="004E2A3A"/>
    <w:rsid w:val="004E2BD4"/>
    <w:rsid w:val="004E3116"/>
    <w:rsid w:val="004E3651"/>
    <w:rsid w:val="004E36BE"/>
    <w:rsid w:val="004E3FD4"/>
    <w:rsid w:val="004E5E6D"/>
    <w:rsid w:val="004F6C14"/>
    <w:rsid w:val="0050418C"/>
    <w:rsid w:val="00505EDE"/>
    <w:rsid w:val="005109B3"/>
    <w:rsid w:val="0051132E"/>
    <w:rsid w:val="0051186D"/>
    <w:rsid w:val="00511D5D"/>
    <w:rsid w:val="0051273F"/>
    <w:rsid w:val="00514387"/>
    <w:rsid w:val="00515153"/>
    <w:rsid w:val="005153FC"/>
    <w:rsid w:val="005169D2"/>
    <w:rsid w:val="00516CFE"/>
    <w:rsid w:val="0052245B"/>
    <w:rsid w:val="0052666B"/>
    <w:rsid w:val="005275DC"/>
    <w:rsid w:val="00534071"/>
    <w:rsid w:val="0053548B"/>
    <w:rsid w:val="00537AC2"/>
    <w:rsid w:val="00537FAF"/>
    <w:rsid w:val="0054066B"/>
    <w:rsid w:val="00540691"/>
    <w:rsid w:val="00540972"/>
    <w:rsid w:val="005438D3"/>
    <w:rsid w:val="005446BF"/>
    <w:rsid w:val="00544BF5"/>
    <w:rsid w:val="005464AF"/>
    <w:rsid w:val="00547D1F"/>
    <w:rsid w:val="0055223F"/>
    <w:rsid w:val="00553861"/>
    <w:rsid w:val="00554BDE"/>
    <w:rsid w:val="005655EC"/>
    <w:rsid w:val="0056710B"/>
    <w:rsid w:val="00567A0A"/>
    <w:rsid w:val="00570D7C"/>
    <w:rsid w:val="00571774"/>
    <w:rsid w:val="00571D0F"/>
    <w:rsid w:val="00573430"/>
    <w:rsid w:val="00575B4B"/>
    <w:rsid w:val="00575CBB"/>
    <w:rsid w:val="005768C3"/>
    <w:rsid w:val="00580932"/>
    <w:rsid w:val="00583952"/>
    <w:rsid w:val="00584739"/>
    <w:rsid w:val="0058549D"/>
    <w:rsid w:val="00591D84"/>
    <w:rsid w:val="00596C77"/>
    <w:rsid w:val="005A4D2A"/>
    <w:rsid w:val="005A7629"/>
    <w:rsid w:val="005A78D0"/>
    <w:rsid w:val="005B1F21"/>
    <w:rsid w:val="005B5B04"/>
    <w:rsid w:val="005C0A91"/>
    <w:rsid w:val="005C2B61"/>
    <w:rsid w:val="005C3233"/>
    <w:rsid w:val="005C41FB"/>
    <w:rsid w:val="005C667B"/>
    <w:rsid w:val="005C7BEC"/>
    <w:rsid w:val="005D247A"/>
    <w:rsid w:val="005D568D"/>
    <w:rsid w:val="005D592C"/>
    <w:rsid w:val="005E1194"/>
    <w:rsid w:val="005E1BA5"/>
    <w:rsid w:val="005E37FF"/>
    <w:rsid w:val="005E3B6A"/>
    <w:rsid w:val="005E4F4C"/>
    <w:rsid w:val="005E599B"/>
    <w:rsid w:val="005E623A"/>
    <w:rsid w:val="005F1151"/>
    <w:rsid w:val="005F2138"/>
    <w:rsid w:val="005F30E2"/>
    <w:rsid w:val="005F601D"/>
    <w:rsid w:val="005F6412"/>
    <w:rsid w:val="006021A6"/>
    <w:rsid w:val="00605C87"/>
    <w:rsid w:val="00610C7F"/>
    <w:rsid w:val="00615939"/>
    <w:rsid w:val="00620893"/>
    <w:rsid w:val="00623D97"/>
    <w:rsid w:val="0062413D"/>
    <w:rsid w:val="006259C0"/>
    <w:rsid w:val="00626187"/>
    <w:rsid w:val="00626DE4"/>
    <w:rsid w:val="0062784E"/>
    <w:rsid w:val="006307F0"/>
    <w:rsid w:val="00640808"/>
    <w:rsid w:val="00642862"/>
    <w:rsid w:val="00642DBF"/>
    <w:rsid w:val="00644212"/>
    <w:rsid w:val="00650999"/>
    <w:rsid w:val="00651D8D"/>
    <w:rsid w:val="00652740"/>
    <w:rsid w:val="00653660"/>
    <w:rsid w:val="00653B3D"/>
    <w:rsid w:val="00657A45"/>
    <w:rsid w:val="00657DDD"/>
    <w:rsid w:val="00660831"/>
    <w:rsid w:val="00662E47"/>
    <w:rsid w:val="00664037"/>
    <w:rsid w:val="00664956"/>
    <w:rsid w:val="006649E0"/>
    <w:rsid w:val="00670C12"/>
    <w:rsid w:val="0067161F"/>
    <w:rsid w:val="00675A75"/>
    <w:rsid w:val="006812F4"/>
    <w:rsid w:val="006815FD"/>
    <w:rsid w:val="00682485"/>
    <w:rsid w:val="006829B2"/>
    <w:rsid w:val="00682C90"/>
    <w:rsid w:val="00683B98"/>
    <w:rsid w:val="00683DAE"/>
    <w:rsid w:val="00685B31"/>
    <w:rsid w:val="00686585"/>
    <w:rsid w:val="00690A86"/>
    <w:rsid w:val="006928DB"/>
    <w:rsid w:val="00692938"/>
    <w:rsid w:val="00693519"/>
    <w:rsid w:val="00695ED2"/>
    <w:rsid w:val="00697E2A"/>
    <w:rsid w:val="006A0C80"/>
    <w:rsid w:val="006A1234"/>
    <w:rsid w:val="006A2E64"/>
    <w:rsid w:val="006A5DD9"/>
    <w:rsid w:val="006A7586"/>
    <w:rsid w:val="006C017E"/>
    <w:rsid w:val="006C4DE9"/>
    <w:rsid w:val="006C5759"/>
    <w:rsid w:val="006C5CDA"/>
    <w:rsid w:val="006C5DDD"/>
    <w:rsid w:val="006C6137"/>
    <w:rsid w:val="006D3309"/>
    <w:rsid w:val="006D383D"/>
    <w:rsid w:val="006D3F3A"/>
    <w:rsid w:val="006D66DF"/>
    <w:rsid w:val="006D710D"/>
    <w:rsid w:val="006D730C"/>
    <w:rsid w:val="006D744C"/>
    <w:rsid w:val="006D755C"/>
    <w:rsid w:val="006E0E10"/>
    <w:rsid w:val="006E1940"/>
    <w:rsid w:val="006E2E9B"/>
    <w:rsid w:val="006E40C1"/>
    <w:rsid w:val="006E4837"/>
    <w:rsid w:val="006E535C"/>
    <w:rsid w:val="006E744D"/>
    <w:rsid w:val="006E7BEF"/>
    <w:rsid w:val="006F2A3E"/>
    <w:rsid w:val="006F2FB8"/>
    <w:rsid w:val="006F3DB4"/>
    <w:rsid w:val="006F40CC"/>
    <w:rsid w:val="006F5984"/>
    <w:rsid w:val="006F5DB6"/>
    <w:rsid w:val="006F7318"/>
    <w:rsid w:val="006F7DB0"/>
    <w:rsid w:val="007021B5"/>
    <w:rsid w:val="0070322A"/>
    <w:rsid w:val="00705178"/>
    <w:rsid w:val="00706715"/>
    <w:rsid w:val="007106AB"/>
    <w:rsid w:val="00715D49"/>
    <w:rsid w:val="007205E1"/>
    <w:rsid w:val="00720C47"/>
    <w:rsid w:val="0072199F"/>
    <w:rsid w:val="00721A27"/>
    <w:rsid w:val="007235A3"/>
    <w:rsid w:val="00724AF4"/>
    <w:rsid w:val="0073309F"/>
    <w:rsid w:val="0073429D"/>
    <w:rsid w:val="00734409"/>
    <w:rsid w:val="00736529"/>
    <w:rsid w:val="007366F3"/>
    <w:rsid w:val="00736BFB"/>
    <w:rsid w:val="00740207"/>
    <w:rsid w:val="00740DBB"/>
    <w:rsid w:val="007444BA"/>
    <w:rsid w:val="00744CF3"/>
    <w:rsid w:val="00744E45"/>
    <w:rsid w:val="00746498"/>
    <w:rsid w:val="00746894"/>
    <w:rsid w:val="0075356B"/>
    <w:rsid w:val="00755DF5"/>
    <w:rsid w:val="007561F3"/>
    <w:rsid w:val="007626BE"/>
    <w:rsid w:val="007633A2"/>
    <w:rsid w:val="00765358"/>
    <w:rsid w:val="00770BD2"/>
    <w:rsid w:val="0077118F"/>
    <w:rsid w:val="007713AA"/>
    <w:rsid w:val="007727D7"/>
    <w:rsid w:val="0077341B"/>
    <w:rsid w:val="00780388"/>
    <w:rsid w:val="00780EBE"/>
    <w:rsid w:val="00781EF7"/>
    <w:rsid w:val="00782162"/>
    <w:rsid w:val="0078289A"/>
    <w:rsid w:val="00786B7F"/>
    <w:rsid w:val="00790B65"/>
    <w:rsid w:val="00792299"/>
    <w:rsid w:val="0079268A"/>
    <w:rsid w:val="00793250"/>
    <w:rsid w:val="0079334D"/>
    <w:rsid w:val="007941CE"/>
    <w:rsid w:val="0079484A"/>
    <w:rsid w:val="00797145"/>
    <w:rsid w:val="00797736"/>
    <w:rsid w:val="007A0EB0"/>
    <w:rsid w:val="007A2688"/>
    <w:rsid w:val="007A43F5"/>
    <w:rsid w:val="007B1E4A"/>
    <w:rsid w:val="007B3010"/>
    <w:rsid w:val="007B50F4"/>
    <w:rsid w:val="007B6FE8"/>
    <w:rsid w:val="007C10BC"/>
    <w:rsid w:val="007C2060"/>
    <w:rsid w:val="007C23EB"/>
    <w:rsid w:val="007D05D3"/>
    <w:rsid w:val="007D240A"/>
    <w:rsid w:val="007D2BE2"/>
    <w:rsid w:val="007D48F1"/>
    <w:rsid w:val="007D5478"/>
    <w:rsid w:val="007D6B43"/>
    <w:rsid w:val="007D6BA0"/>
    <w:rsid w:val="007D7659"/>
    <w:rsid w:val="007D7A8C"/>
    <w:rsid w:val="007E24F6"/>
    <w:rsid w:val="007E30BF"/>
    <w:rsid w:val="007E3792"/>
    <w:rsid w:val="007E3E34"/>
    <w:rsid w:val="007E40F0"/>
    <w:rsid w:val="007E43A9"/>
    <w:rsid w:val="007E4CA2"/>
    <w:rsid w:val="007E5863"/>
    <w:rsid w:val="007E7CEE"/>
    <w:rsid w:val="007F3A27"/>
    <w:rsid w:val="007F3CFC"/>
    <w:rsid w:val="007F7B7F"/>
    <w:rsid w:val="00800B30"/>
    <w:rsid w:val="00801DA0"/>
    <w:rsid w:val="0080483A"/>
    <w:rsid w:val="00806406"/>
    <w:rsid w:val="008103E8"/>
    <w:rsid w:val="008114F4"/>
    <w:rsid w:val="00811721"/>
    <w:rsid w:val="00814E73"/>
    <w:rsid w:val="008157E5"/>
    <w:rsid w:val="00820B2A"/>
    <w:rsid w:val="0082201E"/>
    <w:rsid w:val="00822586"/>
    <w:rsid w:val="008251B1"/>
    <w:rsid w:val="0082539C"/>
    <w:rsid w:val="00825BF8"/>
    <w:rsid w:val="00827605"/>
    <w:rsid w:val="008319D5"/>
    <w:rsid w:val="00832C45"/>
    <w:rsid w:val="00836A53"/>
    <w:rsid w:val="00840DD7"/>
    <w:rsid w:val="0084280A"/>
    <w:rsid w:val="00844BE2"/>
    <w:rsid w:val="008458EC"/>
    <w:rsid w:val="00850C6E"/>
    <w:rsid w:val="008526F3"/>
    <w:rsid w:val="0086046A"/>
    <w:rsid w:val="00861D6E"/>
    <w:rsid w:val="00865D1F"/>
    <w:rsid w:val="00867735"/>
    <w:rsid w:val="00870C98"/>
    <w:rsid w:val="00871B10"/>
    <w:rsid w:val="00872460"/>
    <w:rsid w:val="00872BAE"/>
    <w:rsid w:val="00876951"/>
    <w:rsid w:val="00881463"/>
    <w:rsid w:val="00882CBD"/>
    <w:rsid w:val="00891F11"/>
    <w:rsid w:val="0089277D"/>
    <w:rsid w:val="00894C35"/>
    <w:rsid w:val="008953A2"/>
    <w:rsid w:val="008A0AA7"/>
    <w:rsid w:val="008A35EE"/>
    <w:rsid w:val="008A3E57"/>
    <w:rsid w:val="008A445E"/>
    <w:rsid w:val="008A60AE"/>
    <w:rsid w:val="008A746A"/>
    <w:rsid w:val="008B6943"/>
    <w:rsid w:val="008C255B"/>
    <w:rsid w:val="008C2660"/>
    <w:rsid w:val="008C2B83"/>
    <w:rsid w:val="008D03F9"/>
    <w:rsid w:val="008D5B54"/>
    <w:rsid w:val="008D6012"/>
    <w:rsid w:val="008D798B"/>
    <w:rsid w:val="008E0E69"/>
    <w:rsid w:val="008E44E0"/>
    <w:rsid w:val="008E5BDE"/>
    <w:rsid w:val="008E6B27"/>
    <w:rsid w:val="008E7D7E"/>
    <w:rsid w:val="008F0CCC"/>
    <w:rsid w:val="008F2648"/>
    <w:rsid w:val="008F4385"/>
    <w:rsid w:val="009006F3"/>
    <w:rsid w:val="00902587"/>
    <w:rsid w:val="0090328C"/>
    <w:rsid w:val="009054C2"/>
    <w:rsid w:val="00905F61"/>
    <w:rsid w:val="009102E8"/>
    <w:rsid w:val="009116F0"/>
    <w:rsid w:val="00912F2E"/>
    <w:rsid w:val="00913E50"/>
    <w:rsid w:val="0091466B"/>
    <w:rsid w:val="00915581"/>
    <w:rsid w:val="00915E0C"/>
    <w:rsid w:val="00920A3D"/>
    <w:rsid w:val="00921D46"/>
    <w:rsid w:val="00923FC8"/>
    <w:rsid w:val="009258AA"/>
    <w:rsid w:val="0092603D"/>
    <w:rsid w:val="00930092"/>
    <w:rsid w:val="0093239F"/>
    <w:rsid w:val="0093250B"/>
    <w:rsid w:val="00933505"/>
    <w:rsid w:val="009349F2"/>
    <w:rsid w:val="00943C21"/>
    <w:rsid w:val="00947A4E"/>
    <w:rsid w:val="0095021C"/>
    <w:rsid w:val="009507A9"/>
    <w:rsid w:val="00950FD3"/>
    <w:rsid w:val="009537E3"/>
    <w:rsid w:val="00956133"/>
    <w:rsid w:val="00957912"/>
    <w:rsid w:val="009612E0"/>
    <w:rsid w:val="00966A8D"/>
    <w:rsid w:val="00970998"/>
    <w:rsid w:val="009751D9"/>
    <w:rsid w:val="00975B3C"/>
    <w:rsid w:val="00977965"/>
    <w:rsid w:val="0098224E"/>
    <w:rsid w:val="00984141"/>
    <w:rsid w:val="00985715"/>
    <w:rsid w:val="00990AFE"/>
    <w:rsid w:val="009948FE"/>
    <w:rsid w:val="00994C00"/>
    <w:rsid w:val="00994FD7"/>
    <w:rsid w:val="009A1B37"/>
    <w:rsid w:val="009A2532"/>
    <w:rsid w:val="009A69DD"/>
    <w:rsid w:val="009B08EA"/>
    <w:rsid w:val="009B17A3"/>
    <w:rsid w:val="009B214A"/>
    <w:rsid w:val="009B3DEE"/>
    <w:rsid w:val="009B6424"/>
    <w:rsid w:val="009B76F5"/>
    <w:rsid w:val="009B7756"/>
    <w:rsid w:val="009B79B3"/>
    <w:rsid w:val="009B7C0B"/>
    <w:rsid w:val="009C030C"/>
    <w:rsid w:val="009C0354"/>
    <w:rsid w:val="009C08A3"/>
    <w:rsid w:val="009C4689"/>
    <w:rsid w:val="009C48E1"/>
    <w:rsid w:val="009C5EC6"/>
    <w:rsid w:val="009C6D94"/>
    <w:rsid w:val="009D1B9E"/>
    <w:rsid w:val="009D251F"/>
    <w:rsid w:val="009D4820"/>
    <w:rsid w:val="009D5AD2"/>
    <w:rsid w:val="009D67D9"/>
    <w:rsid w:val="009D7D0E"/>
    <w:rsid w:val="009E25B1"/>
    <w:rsid w:val="009E5AF7"/>
    <w:rsid w:val="009F4EFC"/>
    <w:rsid w:val="00A009B8"/>
    <w:rsid w:val="00A044A7"/>
    <w:rsid w:val="00A070A8"/>
    <w:rsid w:val="00A10DBD"/>
    <w:rsid w:val="00A11092"/>
    <w:rsid w:val="00A12A2A"/>
    <w:rsid w:val="00A13E6B"/>
    <w:rsid w:val="00A1623E"/>
    <w:rsid w:val="00A170C0"/>
    <w:rsid w:val="00A17943"/>
    <w:rsid w:val="00A17D83"/>
    <w:rsid w:val="00A211AC"/>
    <w:rsid w:val="00A24978"/>
    <w:rsid w:val="00A303E3"/>
    <w:rsid w:val="00A31669"/>
    <w:rsid w:val="00A320AC"/>
    <w:rsid w:val="00A34CD3"/>
    <w:rsid w:val="00A3591B"/>
    <w:rsid w:val="00A364D3"/>
    <w:rsid w:val="00A36759"/>
    <w:rsid w:val="00A40EEE"/>
    <w:rsid w:val="00A411FE"/>
    <w:rsid w:val="00A44FEB"/>
    <w:rsid w:val="00A50090"/>
    <w:rsid w:val="00A50256"/>
    <w:rsid w:val="00A544E1"/>
    <w:rsid w:val="00A555BE"/>
    <w:rsid w:val="00A5720C"/>
    <w:rsid w:val="00A63702"/>
    <w:rsid w:val="00A6415C"/>
    <w:rsid w:val="00A65E61"/>
    <w:rsid w:val="00A67F4B"/>
    <w:rsid w:val="00A71063"/>
    <w:rsid w:val="00A71329"/>
    <w:rsid w:val="00A7664E"/>
    <w:rsid w:val="00A76D3C"/>
    <w:rsid w:val="00A7727E"/>
    <w:rsid w:val="00A8308F"/>
    <w:rsid w:val="00A84B38"/>
    <w:rsid w:val="00A86049"/>
    <w:rsid w:val="00A86694"/>
    <w:rsid w:val="00A87104"/>
    <w:rsid w:val="00A91C60"/>
    <w:rsid w:val="00A93148"/>
    <w:rsid w:val="00A96C74"/>
    <w:rsid w:val="00A97603"/>
    <w:rsid w:val="00AA42BE"/>
    <w:rsid w:val="00AA62A2"/>
    <w:rsid w:val="00AA62C6"/>
    <w:rsid w:val="00AA7B2D"/>
    <w:rsid w:val="00AB349F"/>
    <w:rsid w:val="00AB463D"/>
    <w:rsid w:val="00AC1598"/>
    <w:rsid w:val="00AC1BAD"/>
    <w:rsid w:val="00AC1C78"/>
    <w:rsid w:val="00AC7EAB"/>
    <w:rsid w:val="00AD3A4F"/>
    <w:rsid w:val="00AD3EBD"/>
    <w:rsid w:val="00AD6EFC"/>
    <w:rsid w:val="00AE0B0A"/>
    <w:rsid w:val="00AE1214"/>
    <w:rsid w:val="00AE2E51"/>
    <w:rsid w:val="00AE33C8"/>
    <w:rsid w:val="00AE38A9"/>
    <w:rsid w:val="00AE3949"/>
    <w:rsid w:val="00AE6BF8"/>
    <w:rsid w:val="00AE6D70"/>
    <w:rsid w:val="00AF084A"/>
    <w:rsid w:val="00AF4E5A"/>
    <w:rsid w:val="00AF77BD"/>
    <w:rsid w:val="00B03A3E"/>
    <w:rsid w:val="00B048DB"/>
    <w:rsid w:val="00B07BD7"/>
    <w:rsid w:val="00B109CB"/>
    <w:rsid w:val="00B11F38"/>
    <w:rsid w:val="00B2052B"/>
    <w:rsid w:val="00B20823"/>
    <w:rsid w:val="00B2360C"/>
    <w:rsid w:val="00B32AFE"/>
    <w:rsid w:val="00B33ACA"/>
    <w:rsid w:val="00B3414F"/>
    <w:rsid w:val="00B35552"/>
    <w:rsid w:val="00B367D5"/>
    <w:rsid w:val="00B40B29"/>
    <w:rsid w:val="00B41016"/>
    <w:rsid w:val="00B42209"/>
    <w:rsid w:val="00B44EA9"/>
    <w:rsid w:val="00B456D7"/>
    <w:rsid w:val="00B46399"/>
    <w:rsid w:val="00B51923"/>
    <w:rsid w:val="00B53A64"/>
    <w:rsid w:val="00B53B70"/>
    <w:rsid w:val="00B545FA"/>
    <w:rsid w:val="00B55F37"/>
    <w:rsid w:val="00B57F70"/>
    <w:rsid w:val="00B60080"/>
    <w:rsid w:val="00B64331"/>
    <w:rsid w:val="00B64BEB"/>
    <w:rsid w:val="00B65753"/>
    <w:rsid w:val="00B65D56"/>
    <w:rsid w:val="00B70A0B"/>
    <w:rsid w:val="00B77B22"/>
    <w:rsid w:val="00B80901"/>
    <w:rsid w:val="00B80EC4"/>
    <w:rsid w:val="00B81541"/>
    <w:rsid w:val="00B83245"/>
    <w:rsid w:val="00B8398D"/>
    <w:rsid w:val="00B8659A"/>
    <w:rsid w:val="00B90EC3"/>
    <w:rsid w:val="00B91DC9"/>
    <w:rsid w:val="00B93408"/>
    <w:rsid w:val="00B93761"/>
    <w:rsid w:val="00B94856"/>
    <w:rsid w:val="00B95045"/>
    <w:rsid w:val="00B96B60"/>
    <w:rsid w:val="00BA2376"/>
    <w:rsid w:val="00BB2FDF"/>
    <w:rsid w:val="00BB3919"/>
    <w:rsid w:val="00BB3B81"/>
    <w:rsid w:val="00BB4F89"/>
    <w:rsid w:val="00BB5619"/>
    <w:rsid w:val="00BB6455"/>
    <w:rsid w:val="00BB6DD3"/>
    <w:rsid w:val="00BB7001"/>
    <w:rsid w:val="00BC0633"/>
    <w:rsid w:val="00BD000D"/>
    <w:rsid w:val="00BD0159"/>
    <w:rsid w:val="00BD0EF2"/>
    <w:rsid w:val="00BD3A93"/>
    <w:rsid w:val="00BD3B76"/>
    <w:rsid w:val="00BD4038"/>
    <w:rsid w:val="00BD6E4B"/>
    <w:rsid w:val="00BE05A1"/>
    <w:rsid w:val="00BE1235"/>
    <w:rsid w:val="00BE17C6"/>
    <w:rsid w:val="00BE3B2E"/>
    <w:rsid w:val="00BE798A"/>
    <w:rsid w:val="00BF2560"/>
    <w:rsid w:val="00BF2AA9"/>
    <w:rsid w:val="00BF32F0"/>
    <w:rsid w:val="00BF5199"/>
    <w:rsid w:val="00BF7DE3"/>
    <w:rsid w:val="00C01B3F"/>
    <w:rsid w:val="00C028C5"/>
    <w:rsid w:val="00C05C24"/>
    <w:rsid w:val="00C06C07"/>
    <w:rsid w:val="00C1001D"/>
    <w:rsid w:val="00C11DE4"/>
    <w:rsid w:val="00C11E47"/>
    <w:rsid w:val="00C14672"/>
    <w:rsid w:val="00C15F14"/>
    <w:rsid w:val="00C30279"/>
    <w:rsid w:val="00C31208"/>
    <w:rsid w:val="00C33A5C"/>
    <w:rsid w:val="00C35DAA"/>
    <w:rsid w:val="00C416B9"/>
    <w:rsid w:val="00C45ACC"/>
    <w:rsid w:val="00C45CD7"/>
    <w:rsid w:val="00C460E2"/>
    <w:rsid w:val="00C46843"/>
    <w:rsid w:val="00C51789"/>
    <w:rsid w:val="00C51E01"/>
    <w:rsid w:val="00C54C38"/>
    <w:rsid w:val="00C55200"/>
    <w:rsid w:val="00C55A37"/>
    <w:rsid w:val="00C57BA8"/>
    <w:rsid w:val="00C61CCC"/>
    <w:rsid w:val="00C62EC6"/>
    <w:rsid w:val="00C63AD8"/>
    <w:rsid w:val="00C64DCA"/>
    <w:rsid w:val="00C650C3"/>
    <w:rsid w:val="00C67334"/>
    <w:rsid w:val="00C677B5"/>
    <w:rsid w:val="00C67E99"/>
    <w:rsid w:val="00C71B4B"/>
    <w:rsid w:val="00C72918"/>
    <w:rsid w:val="00C7352E"/>
    <w:rsid w:val="00C743F6"/>
    <w:rsid w:val="00C81139"/>
    <w:rsid w:val="00C82AE2"/>
    <w:rsid w:val="00C84E89"/>
    <w:rsid w:val="00C8656A"/>
    <w:rsid w:val="00C866E2"/>
    <w:rsid w:val="00C86D39"/>
    <w:rsid w:val="00C9148C"/>
    <w:rsid w:val="00C933AF"/>
    <w:rsid w:val="00C93F34"/>
    <w:rsid w:val="00C95604"/>
    <w:rsid w:val="00C95C69"/>
    <w:rsid w:val="00CA03C2"/>
    <w:rsid w:val="00CA079E"/>
    <w:rsid w:val="00CA1378"/>
    <w:rsid w:val="00CA67CC"/>
    <w:rsid w:val="00CA6DC3"/>
    <w:rsid w:val="00CB020C"/>
    <w:rsid w:val="00CB1053"/>
    <w:rsid w:val="00CB1B1A"/>
    <w:rsid w:val="00CB3DC6"/>
    <w:rsid w:val="00CB4CC8"/>
    <w:rsid w:val="00CB557C"/>
    <w:rsid w:val="00CB790D"/>
    <w:rsid w:val="00CC76F0"/>
    <w:rsid w:val="00CC78D0"/>
    <w:rsid w:val="00CD49C2"/>
    <w:rsid w:val="00CD635B"/>
    <w:rsid w:val="00CD7E3D"/>
    <w:rsid w:val="00CE5C60"/>
    <w:rsid w:val="00CE7155"/>
    <w:rsid w:val="00CE7FF3"/>
    <w:rsid w:val="00CF111B"/>
    <w:rsid w:val="00CF6FD9"/>
    <w:rsid w:val="00D01148"/>
    <w:rsid w:val="00D013E6"/>
    <w:rsid w:val="00D0189E"/>
    <w:rsid w:val="00D0430E"/>
    <w:rsid w:val="00D05844"/>
    <w:rsid w:val="00D0601E"/>
    <w:rsid w:val="00D07A14"/>
    <w:rsid w:val="00D10C7B"/>
    <w:rsid w:val="00D116F5"/>
    <w:rsid w:val="00D12279"/>
    <w:rsid w:val="00D139B4"/>
    <w:rsid w:val="00D14EC7"/>
    <w:rsid w:val="00D15143"/>
    <w:rsid w:val="00D15C42"/>
    <w:rsid w:val="00D21B22"/>
    <w:rsid w:val="00D268FC"/>
    <w:rsid w:val="00D31897"/>
    <w:rsid w:val="00D31DF3"/>
    <w:rsid w:val="00D35367"/>
    <w:rsid w:val="00D36C8A"/>
    <w:rsid w:val="00D403E4"/>
    <w:rsid w:val="00D41C64"/>
    <w:rsid w:val="00D42E9C"/>
    <w:rsid w:val="00D43C6B"/>
    <w:rsid w:val="00D44F1B"/>
    <w:rsid w:val="00D456F4"/>
    <w:rsid w:val="00D466E6"/>
    <w:rsid w:val="00D519FC"/>
    <w:rsid w:val="00D529B6"/>
    <w:rsid w:val="00D563F6"/>
    <w:rsid w:val="00D56D4A"/>
    <w:rsid w:val="00D57E80"/>
    <w:rsid w:val="00D60062"/>
    <w:rsid w:val="00D6130F"/>
    <w:rsid w:val="00D63BB6"/>
    <w:rsid w:val="00D64DE9"/>
    <w:rsid w:val="00D661EB"/>
    <w:rsid w:val="00D72ECE"/>
    <w:rsid w:val="00D7496D"/>
    <w:rsid w:val="00D75B54"/>
    <w:rsid w:val="00D813B7"/>
    <w:rsid w:val="00D81627"/>
    <w:rsid w:val="00D8205E"/>
    <w:rsid w:val="00D8235D"/>
    <w:rsid w:val="00D8467E"/>
    <w:rsid w:val="00D85480"/>
    <w:rsid w:val="00D871BC"/>
    <w:rsid w:val="00D911A9"/>
    <w:rsid w:val="00D93CC1"/>
    <w:rsid w:val="00D943A5"/>
    <w:rsid w:val="00D9593E"/>
    <w:rsid w:val="00D9656D"/>
    <w:rsid w:val="00DA086C"/>
    <w:rsid w:val="00DA1058"/>
    <w:rsid w:val="00DA16C4"/>
    <w:rsid w:val="00DA1904"/>
    <w:rsid w:val="00DA54F2"/>
    <w:rsid w:val="00DA6A33"/>
    <w:rsid w:val="00DA6BDD"/>
    <w:rsid w:val="00DA70BA"/>
    <w:rsid w:val="00DA7D80"/>
    <w:rsid w:val="00DB0153"/>
    <w:rsid w:val="00DB1BCD"/>
    <w:rsid w:val="00DB1CD5"/>
    <w:rsid w:val="00DB2AD4"/>
    <w:rsid w:val="00DB5185"/>
    <w:rsid w:val="00DB5B99"/>
    <w:rsid w:val="00DB7439"/>
    <w:rsid w:val="00DC1377"/>
    <w:rsid w:val="00DC26E3"/>
    <w:rsid w:val="00DC34FB"/>
    <w:rsid w:val="00DC5652"/>
    <w:rsid w:val="00DD0B26"/>
    <w:rsid w:val="00DD2939"/>
    <w:rsid w:val="00DD43E6"/>
    <w:rsid w:val="00DD6F14"/>
    <w:rsid w:val="00DD77D5"/>
    <w:rsid w:val="00DE05E8"/>
    <w:rsid w:val="00DE1267"/>
    <w:rsid w:val="00DE1DB4"/>
    <w:rsid w:val="00DE57C5"/>
    <w:rsid w:val="00DE5A31"/>
    <w:rsid w:val="00DE62C2"/>
    <w:rsid w:val="00DE65B9"/>
    <w:rsid w:val="00DF21B2"/>
    <w:rsid w:val="00DF6710"/>
    <w:rsid w:val="00E000F4"/>
    <w:rsid w:val="00E00A93"/>
    <w:rsid w:val="00E00B83"/>
    <w:rsid w:val="00E01F29"/>
    <w:rsid w:val="00E023AF"/>
    <w:rsid w:val="00E11770"/>
    <w:rsid w:val="00E120E0"/>
    <w:rsid w:val="00E12979"/>
    <w:rsid w:val="00E12F33"/>
    <w:rsid w:val="00E1306E"/>
    <w:rsid w:val="00E1345B"/>
    <w:rsid w:val="00E14C12"/>
    <w:rsid w:val="00E216B3"/>
    <w:rsid w:val="00E2341B"/>
    <w:rsid w:val="00E3050D"/>
    <w:rsid w:val="00E33379"/>
    <w:rsid w:val="00E3436D"/>
    <w:rsid w:val="00E345F0"/>
    <w:rsid w:val="00E40329"/>
    <w:rsid w:val="00E40B38"/>
    <w:rsid w:val="00E4229A"/>
    <w:rsid w:val="00E4241E"/>
    <w:rsid w:val="00E5161F"/>
    <w:rsid w:val="00E51E71"/>
    <w:rsid w:val="00E52BB5"/>
    <w:rsid w:val="00E53D2E"/>
    <w:rsid w:val="00E5535A"/>
    <w:rsid w:val="00E56502"/>
    <w:rsid w:val="00E61D46"/>
    <w:rsid w:val="00E62697"/>
    <w:rsid w:val="00E6272D"/>
    <w:rsid w:val="00E6438E"/>
    <w:rsid w:val="00E67D24"/>
    <w:rsid w:val="00E71DFB"/>
    <w:rsid w:val="00E728F6"/>
    <w:rsid w:val="00E75FCE"/>
    <w:rsid w:val="00E777A2"/>
    <w:rsid w:val="00E875FE"/>
    <w:rsid w:val="00E879F5"/>
    <w:rsid w:val="00E944F1"/>
    <w:rsid w:val="00E9600F"/>
    <w:rsid w:val="00E966EA"/>
    <w:rsid w:val="00E9692F"/>
    <w:rsid w:val="00E96B73"/>
    <w:rsid w:val="00E96DD1"/>
    <w:rsid w:val="00EA0041"/>
    <w:rsid w:val="00EA0DF0"/>
    <w:rsid w:val="00EA153D"/>
    <w:rsid w:val="00EA1B52"/>
    <w:rsid w:val="00EA4D3A"/>
    <w:rsid w:val="00EA5AEE"/>
    <w:rsid w:val="00EA63A5"/>
    <w:rsid w:val="00EA640B"/>
    <w:rsid w:val="00EA68DB"/>
    <w:rsid w:val="00EA759E"/>
    <w:rsid w:val="00EA7E91"/>
    <w:rsid w:val="00EB0A1F"/>
    <w:rsid w:val="00EB2BEE"/>
    <w:rsid w:val="00EB7663"/>
    <w:rsid w:val="00EC41A1"/>
    <w:rsid w:val="00EC76AC"/>
    <w:rsid w:val="00ED0A9A"/>
    <w:rsid w:val="00ED0B1C"/>
    <w:rsid w:val="00ED1987"/>
    <w:rsid w:val="00ED2694"/>
    <w:rsid w:val="00ED2982"/>
    <w:rsid w:val="00ED3671"/>
    <w:rsid w:val="00ED447D"/>
    <w:rsid w:val="00ED4779"/>
    <w:rsid w:val="00ED4FDA"/>
    <w:rsid w:val="00ED626F"/>
    <w:rsid w:val="00ED6E16"/>
    <w:rsid w:val="00ED7A36"/>
    <w:rsid w:val="00EE412F"/>
    <w:rsid w:val="00EE4780"/>
    <w:rsid w:val="00EE51A2"/>
    <w:rsid w:val="00EE5A3A"/>
    <w:rsid w:val="00EE7D3C"/>
    <w:rsid w:val="00EF3CCD"/>
    <w:rsid w:val="00EF3E7F"/>
    <w:rsid w:val="00EF4D08"/>
    <w:rsid w:val="00F01281"/>
    <w:rsid w:val="00F0165F"/>
    <w:rsid w:val="00F024E5"/>
    <w:rsid w:val="00F05AFF"/>
    <w:rsid w:val="00F064BD"/>
    <w:rsid w:val="00F06697"/>
    <w:rsid w:val="00F11610"/>
    <w:rsid w:val="00F12C51"/>
    <w:rsid w:val="00F130F3"/>
    <w:rsid w:val="00F16357"/>
    <w:rsid w:val="00F17FC0"/>
    <w:rsid w:val="00F2012F"/>
    <w:rsid w:val="00F272A6"/>
    <w:rsid w:val="00F27F78"/>
    <w:rsid w:val="00F30C2C"/>
    <w:rsid w:val="00F34D16"/>
    <w:rsid w:val="00F35287"/>
    <w:rsid w:val="00F35580"/>
    <w:rsid w:val="00F35A5E"/>
    <w:rsid w:val="00F37506"/>
    <w:rsid w:val="00F41110"/>
    <w:rsid w:val="00F430C3"/>
    <w:rsid w:val="00F43DA0"/>
    <w:rsid w:val="00F46075"/>
    <w:rsid w:val="00F46B8F"/>
    <w:rsid w:val="00F47A44"/>
    <w:rsid w:val="00F500EE"/>
    <w:rsid w:val="00F50609"/>
    <w:rsid w:val="00F545CB"/>
    <w:rsid w:val="00F54837"/>
    <w:rsid w:val="00F57C8A"/>
    <w:rsid w:val="00F6346A"/>
    <w:rsid w:val="00F66F2B"/>
    <w:rsid w:val="00F67B6C"/>
    <w:rsid w:val="00F70417"/>
    <w:rsid w:val="00F7238C"/>
    <w:rsid w:val="00F75317"/>
    <w:rsid w:val="00F7699C"/>
    <w:rsid w:val="00F7777F"/>
    <w:rsid w:val="00F8220A"/>
    <w:rsid w:val="00F85504"/>
    <w:rsid w:val="00F90E88"/>
    <w:rsid w:val="00F91AD1"/>
    <w:rsid w:val="00F93AE9"/>
    <w:rsid w:val="00F96856"/>
    <w:rsid w:val="00FA0FDA"/>
    <w:rsid w:val="00FA1C6B"/>
    <w:rsid w:val="00FA1EE2"/>
    <w:rsid w:val="00FA3884"/>
    <w:rsid w:val="00FA58AF"/>
    <w:rsid w:val="00FB197B"/>
    <w:rsid w:val="00FB32FF"/>
    <w:rsid w:val="00FB4B42"/>
    <w:rsid w:val="00FC07A2"/>
    <w:rsid w:val="00FC3950"/>
    <w:rsid w:val="00FC3ACC"/>
    <w:rsid w:val="00FC402D"/>
    <w:rsid w:val="00FC5C0B"/>
    <w:rsid w:val="00FD0578"/>
    <w:rsid w:val="00FD2944"/>
    <w:rsid w:val="00FD2AE1"/>
    <w:rsid w:val="00FD2FC4"/>
    <w:rsid w:val="00FD5D43"/>
    <w:rsid w:val="00FE2E3E"/>
    <w:rsid w:val="00FE3272"/>
    <w:rsid w:val="00FE3771"/>
    <w:rsid w:val="00FE4D26"/>
    <w:rsid w:val="00FE5A07"/>
    <w:rsid w:val="00FF21E5"/>
    <w:rsid w:val="00FF4E44"/>
    <w:rsid w:val="00FF4ECB"/>
    <w:rsid w:val="00FF4F39"/>
    <w:rsid w:val="00FF5A8E"/>
    <w:rsid w:val="00FF5D9F"/>
    <w:rsid w:val="00FF71F1"/>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5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13E50"/>
    <w:pPr>
      <w:spacing w:line="240" w:lineRule="auto"/>
    </w:pPr>
    <w:rPr>
      <w:sz w:val="20"/>
      <w:szCs w:val="20"/>
    </w:rPr>
  </w:style>
  <w:style w:type="character" w:customStyle="1" w:styleId="CommentTextChar">
    <w:name w:val="Comment Text Char"/>
    <w:basedOn w:val="DefaultParagraphFont"/>
    <w:link w:val="CommentText"/>
    <w:uiPriority w:val="99"/>
    <w:semiHidden/>
    <w:rsid w:val="00913E50"/>
    <w:rPr>
      <w:sz w:val="20"/>
      <w:szCs w:val="20"/>
      <w:lang w:val="en-US"/>
    </w:rPr>
  </w:style>
  <w:style w:type="character" w:styleId="CommentReference">
    <w:name w:val="annotation reference"/>
    <w:basedOn w:val="DefaultParagraphFont"/>
    <w:uiPriority w:val="99"/>
    <w:semiHidden/>
    <w:unhideWhenUsed/>
    <w:rsid w:val="00913E50"/>
    <w:rPr>
      <w:sz w:val="16"/>
      <w:szCs w:val="16"/>
    </w:rPr>
  </w:style>
  <w:style w:type="paragraph" w:styleId="BalloonText">
    <w:name w:val="Balloon Text"/>
    <w:basedOn w:val="Normal"/>
    <w:link w:val="BalloonTextChar"/>
    <w:uiPriority w:val="99"/>
    <w:semiHidden/>
    <w:unhideWhenUsed/>
    <w:rsid w:val="0091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50"/>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85504"/>
    <w:rPr>
      <w:b/>
      <w:bCs/>
    </w:rPr>
  </w:style>
  <w:style w:type="character" w:customStyle="1" w:styleId="CommentSubjectChar">
    <w:name w:val="Comment Subject Char"/>
    <w:basedOn w:val="CommentTextChar"/>
    <w:link w:val="CommentSubject"/>
    <w:uiPriority w:val="99"/>
    <w:semiHidden/>
    <w:rsid w:val="00F85504"/>
    <w:rPr>
      <w:b/>
      <w:bCs/>
      <w:sz w:val="20"/>
      <w:szCs w:val="20"/>
      <w:lang w:val="en-US"/>
    </w:rPr>
  </w:style>
  <w:style w:type="table" w:styleId="TableGrid">
    <w:name w:val="Table Grid"/>
    <w:basedOn w:val="TableNormal"/>
    <w:uiPriority w:val="39"/>
    <w:rsid w:val="00ED0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0B30"/>
    <w:rPr>
      <w:color w:val="0563C1" w:themeColor="hyperlink"/>
      <w:u w:val="single"/>
    </w:rPr>
  </w:style>
  <w:style w:type="paragraph" w:styleId="ListParagraph">
    <w:name w:val="List Paragraph"/>
    <w:basedOn w:val="Normal"/>
    <w:uiPriority w:val="34"/>
    <w:qFormat/>
    <w:rsid w:val="00537AC2"/>
    <w:pPr>
      <w:ind w:left="720"/>
      <w:contextualSpacing/>
    </w:pPr>
  </w:style>
  <w:style w:type="character" w:styleId="PlaceholderText">
    <w:name w:val="Placeholder Text"/>
    <w:basedOn w:val="DefaultParagraphFont"/>
    <w:uiPriority w:val="99"/>
    <w:semiHidden/>
    <w:rsid w:val="00A17D83"/>
    <w:rPr>
      <w:color w:val="808080"/>
    </w:rPr>
  </w:style>
  <w:style w:type="character" w:customStyle="1" w:styleId="UnresolvedMention1">
    <w:name w:val="Unresolved Mention1"/>
    <w:basedOn w:val="DefaultParagraphFont"/>
    <w:uiPriority w:val="99"/>
    <w:semiHidden/>
    <w:unhideWhenUsed/>
    <w:rsid w:val="002B7970"/>
    <w:rPr>
      <w:color w:val="808080"/>
      <w:shd w:val="clear" w:color="auto" w:fill="E6E6E6"/>
    </w:rPr>
  </w:style>
  <w:style w:type="paragraph" w:styleId="NormalWeb">
    <w:name w:val="Normal (Web)"/>
    <w:basedOn w:val="Normal"/>
    <w:uiPriority w:val="99"/>
    <w:unhideWhenUsed/>
    <w:rsid w:val="008251B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2">
    <w:name w:val="Unresolved Mention2"/>
    <w:basedOn w:val="DefaultParagraphFont"/>
    <w:uiPriority w:val="99"/>
    <w:semiHidden/>
    <w:unhideWhenUsed/>
    <w:rsid w:val="009612E0"/>
    <w:rPr>
      <w:color w:val="808080"/>
      <w:shd w:val="clear" w:color="auto" w:fill="E6E6E6"/>
    </w:rPr>
  </w:style>
  <w:style w:type="paragraph" w:styleId="HTMLPreformatted">
    <w:name w:val="HTML Preformatted"/>
    <w:basedOn w:val="Normal"/>
    <w:link w:val="HTMLPreformattedChar"/>
    <w:uiPriority w:val="99"/>
    <w:unhideWhenUsed/>
    <w:rsid w:val="0036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363264"/>
    <w:rPr>
      <w:rFonts w:ascii="Courier New" w:eastAsia="Times New Roman" w:hAnsi="Courier New" w:cs="Courier New"/>
      <w:sz w:val="20"/>
      <w:szCs w:val="20"/>
      <w:lang w:eastAsia="en-IN"/>
    </w:rPr>
  </w:style>
  <w:style w:type="character" w:customStyle="1" w:styleId="gnkrckgcgsb">
    <w:name w:val="gnkrckgcgsb"/>
    <w:basedOn w:val="DefaultParagraphFont"/>
    <w:rsid w:val="00363264"/>
  </w:style>
  <w:style w:type="character" w:styleId="LineNumber">
    <w:name w:val="line number"/>
    <w:basedOn w:val="DefaultParagraphFont"/>
    <w:uiPriority w:val="99"/>
    <w:semiHidden/>
    <w:unhideWhenUsed/>
    <w:rsid w:val="006D66DF"/>
  </w:style>
  <w:style w:type="paragraph" w:styleId="Header">
    <w:name w:val="header"/>
    <w:basedOn w:val="Normal"/>
    <w:link w:val="HeaderChar"/>
    <w:uiPriority w:val="99"/>
    <w:unhideWhenUsed/>
    <w:rsid w:val="006D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6DF"/>
    <w:rPr>
      <w:lang w:val="en-US"/>
    </w:rPr>
  </w:style>
  <w:style w:type="paragraph" w:styleId="Footer">
    <w:name w:val="footer"/>
    <w:basedOn w:val="Normal"/>
    <w:link w:val="FooterChar"/>
    <w:uiPriority w:val="99"/>
    <w:unhideWhenUsed/>
    <w:rsid w:val="006D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6DF"/>
    <w:rPr>
      <w:lang w:val="en-US"/>
    </w:rPr>
  </w:style>
  <w:style w:type="paragraph" w:styleId="EndnoteText">
    <w:name w:val="endnote text"/>
    <w:basedOn w:val="Normal"/>
    <w:link w:val="EndnoteTextChar"/>
    <w:uiPriority w:val="99"/>
    <w:semiHidden/>
    <w:unhideWhenUsed/>
    <w:rsid w:val="007C10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0BC"/>
    <w:rPr>
      <w:sz w:val="20"/>
      <w:szCs w:val="20"/>
      <w:lang w:val="en-US"/>
    </w:rPr>
  </w:style>
  <w:style w:type="character" w:styleId="EndnoteReference">
    <w:name w:val="endnote reference"/>
    <w:basedOn w:val="DefaultParagraphFont"/>
    <w:uiPriority w:val="99"/>
    <w:semiHidden/>
    <w:unhideWhenUsed/>
    <w:rsid w:val="007C10BC"/>
    <w:rPr>
      <w:vertAlign w:val="superscript"/>
    </w:rPr>
  </w:style>
  <w:style w:type="character" w:customStyle="1" w:styleId="comnttext">
    <w:name w:val="comnttext"/>
    <w:basedOn w:val="DefaultParagraphFont"/>
    <w:rsid w:val="004A4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5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13E50"/>
    <w:pPr>
      <w:spacing w:line="240" w:lineRule="auto"/>
    </w:pPr>
    <w:rPr>
      <w:sz w:val="20"/>
      <w:szCs w:val="20"/>
    </w:rPr>
  </w:style>
  <w:style w:type="character" w:customStyle="1" w:styleId="CommentTextChar">
    <w:name w:val="Comment Text Char"/>
    <w:basedOn w:val="DefaultParagraphFont"/>
    <w:link w:val="CommentText"/>
    <w:uiPriority w:val="99"/>
    <w:semiHidden/>
    <w:rsid w:val="00913E50"/>
    <w:rPr>
      <w:sz w:val="20"/>
      <w:szCs w:val="20"/>
      <w:lang w:val="en-US"/>
    </w:rPr>
  </w:style>
  <w:style w:type="character" w:styleId="CommentReference">
    <w:name w:val="annotation reference"/>
    <w:basedOn w:val="DefaultParagraphFont"/>
    <w:uiPriority w:val="99"/>
    <w:semiHidden/>
    <w:unhideWhenUsed/>
    <w:rsid w:val="00913E50"/>
    <w:rPr>
      <w:sz w:val="16"/>
      <w:szCs w:val="16"/>
    </w:rPr>
  </w:style>
  <w:style w:type="paragraph" w:styleId="BalloonText">
    <w:name w:val="Balloon Text"/>
    <w:basedOn w:val="Normal"/>
    <w:link w:val="BalloonTextChar"/>
    <w:uiPriority w:val="99"/>
    <w:semiHidden/>
    <w:unhideWhenUsed/>
    <w:rsid w:val="0091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50"/>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85504"/>
    <w:rPr>
      <w:b/>
      <w:bCs/>
    </w:rPr>
  </w:style>
  <w:style w:type="character" w:customStyle="1" w:styleId="CommentSubjectChar">
    <w:name w:val="Comment Subject Char"/>
    <w:basedOn w:val="CommentTextChar"/>
    <w:link w:val="CommentSubject"/>
    <w:uiPriority w:val="99"/>
    <w:semiHidden/>
    <w:rsid w:val="00F85504"/>
    <w:rPr>
      <w:b/>
      <w:bCs/>
      <w:sz w:val="20"/>
      <w:szCs w:val="20"/>
      <w:lang w:val="en-US"/>
    </w:rPr>
  </w:style>
  <w:style w:type="table" w:styleId="TableGrid">
    <w:name w:val="Table Grid"/>
    <w:basedOn w:val="TableNormal"/>
    <w:uiPriority w:val="39"/>
    <w:rsid w:val="00ED0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0B30"/>
    <w:rPr>
      <w:color w:val="0563C1" w:themeColor="hyperlink"/>
      <w:u w:val="single"/>
    </w:rPr>
  </w:style>
  <w:style w:type="paragraph" w:styleId="ListParagraph">
    <w:name w:val="List Paragraph"/>
    <w:basedOn w:val="Normal"/>
    <w:uiPriority w:val="34"/>
    <w:qFormat/>
    <w:rsid w:val="00537AC2"/>
    <w:pPr>
      <w:ind w:left="720"/>
      <w:contextualSpacing/>
    </w:pPr>
  </w:style>
  <w:style w:type="character" w:styleId="PlaceholderText">
    <w:name w:val="Placeholder Text"/>
    <w:basedOn w:val="DefaultParagraphFont"/>
    <w:uiPriority w:val="99"/>
    <w:semiHidden/>
    <w:rsid w:val="00A17D83"/>
    <w:rPr>
      <w:color w:val="808080"/>
    </w:rPr>
  </w:style>
  <w:style w:type="character" w:customStyle="1" w:styleId="UnresolvedMention1">
    <w:name w:val="Unresolved Mention1"/>
    <w:basedOn w:val="DefaultParagraphFont"/>
    <w:uiPriority w:val="99"/>
    <w:semiHidden/>
    <w:unhideWhenUsed/>
    <w:rsid w:val="002B7970"/>
    <w:rPr>
      <w:color w:val="808080"/>
      <w:shd w:val="clear" w:color="auto" w:fill="E6E6E6"/>
    </w:rPr>
  </w:style>
  <w:style w:type="paragraph" w:styleId="NormalWeb">
    <w:name w:val="Normal (Web)"/>
    <w:basedOn w:val="Normal"/>
    <w:uiPriority w:val="99"/>
    <w:unhideWhenUsed/>
    <w:rsid w:val="008251B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2">
    <w:name w:val="Unresolved Mention2"/>
    <w:basedOn w:val="DefaultParagraphFont"/>
    <w:uiPriority w:val="99"/>
    <w:semiHidden/>
    <w:unhideWhenUsed/>
    <w:rsid w:val="009612E0"/>
    <w:rPr>
      <w:color w:val="808080"/>
      <w:shd w:val="clear" w:color="auto" w:fill="E6E6E6"/>
    </w:rPr>
  </w:style>
  <w:style w:type="paragraph" w:styleId="HTMLPreformatted">
    <w:name w:val="HTML Preformatted"/>
    <w:basedOn w:val="Normal"/>
    <w:link w:val="HTMLPreformattedChar"/>
    <w:uiPriority w:val="99"/>
    <w:unhideWhenUsed/>
    <w:rsid w:val="0036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363264"/>
    <w:rPr>
      <w:rFonts w:ascii="Courier New" w:eastAsia="Times New Roman" w:hAnsi="Courier New" w:cs="Courier New"/>
      <w:sz w:val="20"/>
      <w:szCs w:val="20"/>
      <w:lang w:eastAsia="en-IN"/>
    </w:rPr>
  </w:style>
  <w:style w:type="character" w:customStyle="1" w:styleId="gnkrckgcgsb">
    <w:name w:val="gnkrckgcgsb"/>
    <w:basedOn w:val="DefaultParagraphFont"/>
    <w:rsid w:val="00363264"/>
  </w:style>
  <w:style w:type="character" w:styleId="LineNumber">
    <w:name w:val="line number"/>
    <w:basedOn w:val="DefaultParagraphFont"/>
    <w:uiPriority w:val="99"/>
    <w:semiHidden/>
    <w:unhideWhenUsed/>
    <w:rsid w:val="006D66DF"/>
  </w:style>
  <w:style w:type="paragraph" w:styleId="Header">
    <w:name w:val="header"/>
    <w:basedOn w:val="Normal"/>
    <w:link w:val="HeaderChar"/>
    <w:uiPriority w:val="99"/>
    <w:unhideWhenUsed/>
    <w:rsid w:val="006D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6DF"/>
    <w:rPr>
      <w:lang w:val="en-US"/>
    </w:rPr>
  </w:style>
  <w:style w:type="paragraph" w:styleId="Footer">
    <w:name w:val="footer"/>
    <w:basedOn w:val="Normal"/>
    <w:link w:val="FooterChar"/>
    <w:uiPriority w:val="99"/>
    <w:unhideWhenUsed/>
    <w:rsid w:val="006D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6DF"/>
    <w:rPr>
      <w:lang w:val="en-US"/>
    </w:rPr>
  </w:style>
  <w:style w:type="paragraph" w:styleId="EndnoteText">
    <w:name w:val="endnote text"/>
    <w:basedOn w:val="Normal"/>
    <w:link w:val="EndnoteTextChar"/>
    <w:uiPriority w:val="99"/>
    <w:semiHidden/>
    <w:unhideWhenUsed/>
    <w:rsid w:val="007C10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0BC"/>
    <w:rPr>
      <w:sz w:val="20"/>
      <w:szCs w:val="20"/>
      <w:lang w:val="en-US"/>
    </w:rPr>
  </w:style>
  <w:style w:type="character" w:styleId="EndnoteReference">
    <w:name w:val="endnote reference"/>
    <w:basedOn w:val="DefaultParagraphFont"/>
    <w:uiPriority w:val="99"/>
    <w:semiHidden/>
    <w:unhideWhenUsed/>
    <w:rsid w:val="007C10BC"/>
    <w:rPr>
      <w:vertAlign w:val="superscript"/>
    </w:rPr>
  </w:style>
  <w:style w:type="character" w:customStyle="1" w:styleId="comnttext">
    <w:name w:val="comnttext"/>
    <w:basedOn w:val="DefaultParagraphFont"/>
    <w:rsid w:val="004A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2768">
      <w:bodyDiv w:val="1"/>
      <w:marLeft w:val="0"/>
      <w:marRight w:val="0"/>
      <w:marTop w:val="0"/>
      <w:marBottom w:val="0"/>
      <w:divBdr>
        <w:top w:val="none" w:sz="0" w:space="0" w:color="auto"/>
        <w:left w:val="none" w:sz="0" w:space="0" w:color="auto"/>
        <w:bottom w:val="none" w:sz="0" w:space="0" w:color="auto"/>
        <w:right w:val="none" w:sz="0" w:space="0" w:color="auto"/>
      </w:divBdr>
      <w:divsChild>
        <w:div w:id="1200167293">
          <w:marLeft w:val="0"/>
          <w:marRight w:val="0"/>
          <w:marTop w:val="0"/>
          <w:marBottom w:val="0"/>
          <w:divBdr>
            <w:top w:val="none" w:sz="0" w:space="0" w:color="auto"/>
            <w:left w:val="none" w:sz="0" w:space="0" w:color="auto"/>
            <w:bottom w:val="none" w:sz="0" w:space="0" w:color="auto"/>
            <w:right w:val="none" w:sz="0" w:space="0" w:color="auto"/>
          </w:divBdr>
        </w:div>
      </w:divsChild>
    </w:div>
    <w:div w:id="1579898662">
      <w:bodyDiv w:val="1"/>
      <w:marLeft w:val="0"/>
      <w:marRight w:val="0"/>
      <w:marTop w:val="0"/>
      <w:marBottom w:val="0"/>
      <w:divBdr>
        <w:top w:val="none" w:sz="0" w:space="0" w:color="auto"/>
        <w:left w:val="none" w:sz="0" w:space="0" w:color="auto"/>
        <w:bottom w:val="none" w:sz="0" w:space="0" w:color="auto"/>
        <w:right w:val="none" w:sz="0" w:space="0" w:color="auto"/>
      </w:divBdr>
      <w:divsChild>
        <w:div w:id="148289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i.org/10.1016/j.annpal.2003.1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CA663-EB18-4962-8299-2F8C6BCE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2018-11-22T08:07:00Z</cp:lastPrinted>
  <dcterms:created xsi:type="dcterms:W3CDTF">2019-08-07T14:26:00Z</dcterms:created>
  <dcterms:modified xsi:type="dcterms:W3CDTF">2019-08-07T14:26:00Z</dcterms:modified>
</cp:coreProperties>
</file>