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1A99" w14:textId="77777777" w:rsidR="00691374" w:rsidRDefault="00691374" w:rsidP="00691374">
      <w:pPr>
        <w:rPr>
          <w:b/>
          <w:i/>
          <w:color w:val="FF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7FBEA7" wp14:editId="1DC213C4">
                <wp:simplePos x="0" y="0"/>
                <wp:positionH relativeFrom="column">
                  <wp:posOffset>-10160</wp:posOffset>
                </wp:positionH>
                <wp:positionV relativeFrom="paragraph">
                  <wp:posOffset>211455</wp:posOffset>
                </wp:positionV>
                <wp:extent cx="5958840" cy="0"/>
                <wp:effectExtent l="0" t="0" r="2286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DD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.8pt;margin-top:16.65pt;width:469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MiAgIAANUDAAAOAAAAZHJzL2Uyb0RvYy54bWysU02P2jAQvVfqf7B8Z5NQoBARVqsAvWy7&#10;SGx/gLGdD9XxWLYhoKr/vWMT6La9Vc3BmvF43sx7M1k+njtFTtK6FnRBs4eUEqk5iFbXBf36uh3N&#10;KXGeacEUaFnQi3T0cfX+3bI3uRxDA0pISxBEu7w3BW28N3mSON7IjrkHMFJjsALbMY+urRNhWY/o&#10;nUrGaTpLerDCWODSObxdX4N0FfGrSnL/UlVOeqIKir35eNp4HsKZrJYsry0zTcuHNtg/dNGxVmPR&#10;O9SaeUaOtv0Lqmu5BQeVf+DQJVBVLZeRA7LJ0j/Y7BtmZOSC4jhzl8n9P1j+5bSzpBUFnVGiWYcj&#10;2nvL2rrx5Mla6EkJWqOMYMksqNUbl2NSqXc28OVnvTfPwL85oqFsmK5l7Pr1YhAqCxnJbynBcQZr&#10;HvrPIPANO3qI0p0r2wVIFIWc44Qu9wnJsyccL6eL6Xw+wUHyWyxh+S3RWOc/SehIMArqBh53Alks&#10;w07Pzoe2WH5LCFU1bFul4jooTfqCLqbjaUxwoFoRguGZs/WhVJacWFio+EWOGHn7zMJRiwjWSCY2&#10;g+1Zq642Flc64CExbGewrhvzfZEuNvPNfDKajGeb0SQVYvS0LSej2Tb7OF1/WJflOvsxVL3lR5GD&#10;rtcJHUBcdvYmPu5O5DvseVjOt34c0a+/cfUTAAD//wMAUEsDBBQABgAIAAAAIQA2IusK3QAAAAgB&#10;AAAPAAAAZHJzL2Rvd25yZXYueG1sTI/BbsIwEETvlfgHayv1UoETokYQ4iCE1EOPBaReTbwkofE6&#10;ih2S8vXdqof2uDOj2Tf5drKtuGHvG0cK4kUEAql0pqFKwen4Ol+B8EGT0a0jVPCFHrbF7CHXmXEj&#10;vePtECrBJeQzraAOocuk9GWNVvuF65DYu7je6sBnX0nT65HLbSuXUZRKqxviD7XucF9j+XkYrAL0&#10;w0sc7da2Or3dx+eP5f06dkelnh6n3QZEwCn8heEHn9GhYKazG8h40SqYxyknFSRJAoL9dZLylPOv&#10;IItc/h9QfAMAAP//AwBQSwECLQAUAAYACAAAACEAtoM4kv4AAADhAQAAEwAAAAAAAAAAAAAAAAAA&#10;AAAAW0NvbnRlbnRfVHlwZXNdLnhtbFBLAQItABQABgAIAAAAIQA4/SH/1gAAAJQBAAALAAAAAAAA&#10;AAAAAAAAAC8BAABfcmVscy8ucmVsc1BLAQItABQABgAIAAAAIQAwU1MiAgIAANUDAAAOAAAAAAAA&#10;AAAAAAAAAC4CAABkcnMvZTJvRG9jLnhtbFBLAQItABQABgAIAAAAIQA2IusK3QAAAAgBAAAPAAAA&#10;AAAAAAAAAAAAAFwEAABkcnMvZG93bnJldi54bWxQSwUGAAAAAAQABADzAAAAZgUAAAAA&#10;"/>
            </w:pict>
          </mc:Fallback>
        </mc:AlternateContent>
      </w:r>
      <w:bookmarkStart w:id="0" w:name="_Hlk494971870"/>
      <w:r>
        <w:rPr>
          <w:b/>
          <w:color w:val="002060"/>
        </w:rPr>
        <w:t>Short Communication</w:t>
      </w:r>
      <w:r>
        <w:rPr>
          <w:b/>
          <w:sz w:val="28"/>
          <w:szCs w:val="28"/>
        </w:rPr>
        <w:t xml:space="preserve">                                          </w:t>
      </w:r>
      <w:r>
        <w:t>Manuscript for</w:t>
      </w:r>
      <w:r>
        <w:rPr>
          <w:b/>
        </w:rPr>
        <w:t xml:space="preserve"> </w:t>
      </w:r>
      <w:r>
        <w:rPr>
          <w:b/>
          <w:i/>
        </w:rPr>
        <w:t>Journal of Power Sources</w:t>
      </w:r>
    </w:p>
    <w:p w14:paraId="3AF8183A" w14:textId="77777777" w:rsidR="00691374" w:rsidRDefault="00691374" w:rsidP="00691374">
      <w:pPr>
        <w:jc w:val="center"/>
        <w:rPr>
          <w:b/>
          <w:sz w:val="28"/>
          <w:szCs w:val="28"/>
        </w:rPr>
      </w:pPr>
    </w:p>
    <w:p w14:paraId="5AC64F32" w14:textId="77777777" w:rsidR="00691374" w:rsidRDefault="00691374" w:rsidP="00691374">
      <w:pPr>
        <w:jc w:val="center"/>
        <w:rPr>
          <w:b/>
          <w:sz w:val="28"/>
          <w:szCs w:val="28"/>
        </w:rPr>
      </w:pPr>
    </w:p>
    <w:p w14:paraId="04D9211C" w14:textId="0169FC3C" w:rsidR="00691374" w:rsidRDefault="00691374" w:rsidP="00691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Tavorite LiFePO</w:t>
      </w:r>
      <w:r w:rsidRPr="006417C9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OH Hydroxyphosphate as a</w:t>
      </w:r>
      <w:r w:rsidR="007D4D1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Anode for </w:t>
      </w:r>
    </w:p>
    <w:p w14:paraId="18D7F0E3" w14:textId="77777777" w:rsidR="00691374" w:rsidRDefault="00691374" w:rsidP="00691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Aqueous Lithium-ion Batteries</w:t>
      </w:r>
    </w:p>
    <w:p w14:paraId="2F40F368" w14:textId="77777777" w:rsidR="00691374" w:rsidRDefault="00691374" w:rsidP="00691374">
      <w:pPr>
        <w:jc w:val="center"/>
        <w:rPr>
          <w:b/>
          <w:sz w:val="18"/>
          <w:szCs w:val="28"/>
        </w:rPr>
      </w:pPr>
    </w:p>
    <w:p w14:paraId="69C6A66F" w14:textId="77777777" w:rsidR="00691374" w:rsidRDefault="00691374" w:rsidP="00691374">
      <w:pPr>
        <w:jc w:val="center"/>
        <w:rPr>
          <w:b/>
          <w:sz w:val="18"/>
          <w:szCs w:val="28"/>
        </w:rPr>
      </w:pPr>
    </w:p>
    <w:p w14:paraId="04EBDF5F" w14:textId="77777777" w:rsidR="00691374" w:rsidRDefault="00691374" w:rsidP="00691374">
      <w:pPr>
        <w:jc w:val="center"/>
      </w:pPr>
      <w:bookmarkStart w:id="1" w:name="_Hlk494971882"/>
      <w:bookmarkEnd w:id="0"/>
      <w:proofErr w:type="spellStart"/>
      <w:r>
        <w:t>Lalit</w:t>
      </w:r>
      <w:proofErr w:type="spellEnd"/>
      <w:r>
        <w:t xml:space="preserve"> </w:t>
      </w:r>
      <w:proofErr w:type="spellStart"/>
      <w:r>
        <w:t>Sharma</w:t>
      </w:r>
      <w:r>
        <w:rPr>
          <w:vertAlign w:val="superscript"/>
        </w:rPr>
        <w:t>a</w:t>
      </w:r>
      <w:proofErr w:type="spellEnd"/>
      <w:r>
        <w:t xml:space="preserve">, </w:t>
      </w:r>
      <w:proofErr w:type="spellStart"/>
      <w:r>
        <w:t>Kosuke</w:t>
      </w:r>
      <w:proofErr w:type="spellEnd"/>
      <w:r>
        <w:t xml:space="preserve"> </w:t>
      </w:r>
      <w:proofErr w:type="spellStart"/>
      <w:r>
        <w:t>Nakamoto</w:t>
      </w:r>
      <w:r>
        <w:rPr>
          <w:vertAlign w:val="superscript"/>
        </w:rPr>
        <w:t>b</w:t>
      </w:r>
      <w:proofErr w:type="spellEnd"/>
      <w:r>
        <w:rPr>
          <w:color w:val="000000" w:themeColor="text1"/>
        </w:rPr>
        <w:t xml:space="preserve">, </w:t>
      </w:r>
      <w:proofErr w:type="spellStart"/>
      <w:r>
        <w:t>Shigeto</w:t>
      </w:r>
      <w:proofErr w:type="spellEnd"/>
      <w:r>
        <w:t xml:space="preserve"> </w:t>
      </w:r>
      <w:proofErr w:type="spellStart"/>
      <w:r>
        <w:t>Okada</w:t>
      </w:r>
      <w:r>
        <w:rPr>
          <w:vertAlign w:val="superscript"/>
        </w:rPr>
        <w:t>b</w:t>
      </w:r>
      <w:proofErr w:type="spellEnd"/>
      <w:r>
        <w:t xml:space="preserve">, </w:t>
      </w:r>
      <w:proofErr w:type="spellStart"/>
      <w:r>
        <w:t>Prabeer</w:t>
      </w:r>
      <w:proofErr w:type="spellEnd"/>
      <w:r>
        <w:t xml:space="preserve"> </w:t>
      </w:r>
      <w:proofErr w:type="spellStart"/>
      <w:r>
        <w:t>Barpanda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t>*</w:t>
      </w:r>
    </w:p>
    <w:p w14:paraId="67E4FA54" w14:textId="77777777" w:rsidR="00691374" w:rsidRDefault="00691374" w:rsidP="00691374">
      <w:pPr>
        <w:jc w:val="center"/>
      </w:pPr>
    </w:p>
    <w:p w14:paraId="566458E8" w14:textId="77777777" w:rsidR="00691374" w:rsidRDefault="00691374" w:rsidP="00691374">
      <w:pPr>
        <w:jc w:val="center"/>
      </w:pPr>
      <w:r>
        <w:rPr>
          <w:vertAlign w:val="superscript"/>
        </w:rPr>
        <w:t xml:space="preserve">a </w:t>
      </w:r>
      <w:r>
        <w:t xml:space="preserve">Faraday Materials Laboratory, Materials Research </w:t>
      </w:r>
      <w:proofErr w:type="spellStart"/>
      <w:r>
        <w:t>Center</w:t>
      </w:r>
      <w:proofErr w:type="spellEnd"/>
      <w:r>
        <w:t xml:space="preserve">, </w:t>
      </w:r>
    </w:p>
    <w:p w14:paraId="62B3A7CD" w14:textId="77777777" w:rsidR="00691374" w:rsidRDefault="00691374" w:rsidP="00691374">
      <w:pPr>
        <w:jc w:val="center"/>
        <w:rPr>
          <w:lang w:val="fr-FR"/>
        </w:rPr>
      </w:pPr>
      <w:r>
        <w:t xml:space="preserve">Indian Institute of Science, C.V. </w:t>
      </w:r>
      <w:r>
        <w:rPr>
          <w:lang w:val="fr-FR"/>
        </w:rPr>
        <w:t xml:space="preserve">Raman Avenue, Bangalore, 560012, </w:t>
      </w:r>
      <w:proofErr w:type="spellStart"/>
      <w:r>
        <w:rPr>
          <w:lang w:val="fr-FR"/>
        </w:rPr>
        <w:t>India</w:t>
      </w:r>
      <w:proofErr w:type="spellEnd"/>
      <w:r>
        <w:rPr>
          <w:lang w:val="fr-FR"/>
        </w:rPr>
        <w:t>.</w:t>
      </w:r>
    </w:p>
    <w:p w14:paraId="2139566A" w14:textId="77777777" w:rsidR="00691374" w:rsidRDefault="00691374" w:rsidP="00691374">
      <w:pPr>
        <w:jc w:val="center"/>
        <w:rPr>
          <w:sz w:val="8"/>
          <w:szCs w:val="12"/>
          <w:lang w:val="fr-FR"/>
        </w:rPr>
      </w:pPr>
    </w:p>
    <w:p w14:paraId="2FB4EC69" w14:textId="77777777" w:rsidR="00691374" w:rsidRDefault="00691374" w:rsidP="00691374">
      <w:pPr>
        <w:jc w:val="center"/>
      </w:pPr>
      <w:r>
        <w:rPr>
          <w:vertAlign w:val="superscript"/>
        </w:rPr>
        <w:t xml:space="preserve">b </w:t>
      </w:r>
      <w:r>
        <w:t>Institute for Materials Chemistry and Engineering (IMCE),</w:t>
      </w:r>
    </w:p>
    <w:p w14:paraId="4ADE520F" w14:textId="77777777" w:rsidR="00691374" w:rsidRDefault="00691374" w:rsidP="00691374">
      <w:pPr>
        <w:jc w:val="center"/>
        <w:rPr>
          <w:lang w:val="fr-FR"/>
        </w:rPr>
      </w:pPr>
      <w:r>
        <w:t xml:space="preserve">Kyushu University, 6-1 </w:t>
      </w:r>
      <w:proofErr w:type="spellStart"/>
      <w:r>
        <w:t>Kasuga</w:t>
      </w:r>
      <w:proofErr w:type="spellEnd"/>
      <w:r>
        <w:t xml:space="preserve">-Koen, </w:t>
      </w:r>
      <w:proofErr w:type="spellStart"/>
      <w:r>
        <w:t>Kasuga</w:t>
      </w:r>
      <w:proofErr w:type="spellEnd"/>
      <w:r>
        <w:t>, Fukuoka, 816-8580, Japan.</w:t>
      </w:r>
    </w:p>
    <w:p w14:paraId="4DFEE217" w14:textId="77777777" w:rsidR="00691374" w:rsidRDefault="00691374" w:rsidP="00691374">
      <w:pPr>
        <w:jc w:val="center"/>
        <w:rPr>
          <w:rStyle w:val="st"/>
          <w:sz w:val="6"/>
          <w:szCs w:val="12"/>
        </w:rPr>
      </w:pPr>
    </w:p>
    <w:p w14:paraId="463461A0" w14:textId="77777777" w:rsidR="00691374" w:rsidRDefault="00691374" w:rsidP="00691374">
      <w:pPr>
        <w:jc w:val="center"/>
        <w:rPr>
          <w:rStyle w:val="st"/>
          <w:sz w:val="6"/>
          <w:szCs w:val="12"/>
        </w:rPr>
      </w:pPr>
    </w:p>
    <w:p w14:paraId="629205B9" w14:textId="77777777" w:rsidR="00691374" w:rsidRDefault="00691374" w:rsidP="00691374">
      <w:pPr>
        <w:jc w:val="center"/>
        <w:rPr>
          <w:rStyle w:val="st"/>
          <w:sz w:val="6"/>
          <w:szCs w:val="12"/>
        </w:rPr>
      </w:pPr>
    </w:p>
    <w:p w14:paraId="16F278CE" w14:textId="77777777" w:rsidR="00691374" w:rsidRDefault="00691374" w:rsidP="00691374">
      <w:pPr>
        <w:jc w:val="center"/>
      </w:pPr>
      <w:r>
        <w:t>* author for correspondence</w:t>
      </w:r>
    </w:p>
    <w:p w14:paraId="6F112E35" w14:textId="77777777" w:rsidR="00691374" w:rsidRDefault="00691374" w:rsidP="00691374">
      <w:pPr>
        <w:jc w:val="center"/>
        <w:rPr>
          <w:rStyle w:val="Hyperlink"/>
        </w:rPr>
      </w:pPr>
      <w:r>
        <w:t xml:space="preserve">E-mail: </w:t>
      </w:r>
      <w:hyperlink r:id="rId4" w:history="1">
        <w:r>
          <w:rPr>
            <w:rStyle w:val="Hyperlink"/>
          </w:rPr>
          <w:t>prabeer@iisc.ac.in</w:t>
        </w:r>
      </w:hyperlink>
    </w:p>
    <w:p w14:paraId="01268A03" w14:textId="77777777" w:rsidR="00691374" w:rsidRDefault="00691374" w:rsidP="00691374">
      <w:pPr>
        <w:pBdr>
          <w:bottom w:val="single" w:sz="6" w:space="1" w:color="auto"/>
        </w:pBdr>
        <w:jc w:val="center"/>
      </w:pPr>
      <w:r>
        <w:t>Phone: +91 80 2293 2783; Fax: +91 80 2360 7316</w:t>
      </w:r>
    </w:p>
    <w:p w14:paraId="3E895827" w14:textId="77777777" w:rsidR="00691374" w:rsidRDefault="00691374" w:rsidP="00691374">
      <w:pPr>
        <w:pBdr>
          <w:bottom w:val="single" w:sz="6" w:space="1" w:color="auto"/>
        </w:pBdr>
        <w:jc w:val="center"/>
        <w:rPr>
          <w:sz w:val="16"/>
        </w:rPr>
      </w:pPr>
      <w:r>
        <w:t xml:space="preserve"> </w:t>
      </w:r>
    </w:p>
    <w:bookmarkEnd w:id="1"/>
    <w:p w14:paraId="36079973" w14:textId="77777777" w:rsidR="00691374" w:rsidRDefault="00691374" w:rsidP="00691374">
      <w:pPr>
        <w:spacing w:line="480" w:lineRule="auto"/>
        <w:jc w:val="both"/>
        <w:rPr>
          <w:b/>
          <w:sz w:val="2"/>
        </w:rPr>
      </w:pPr>
    </w:p>
    <w:p w14:paraId="5C96A871" w14:textId="77777777" w:rsidR="00691374" w:rsidRPr="00AF5F7C" w:rsidRDefault="00691374" w:rsidP="00691374">
      <w:pPr>
        <w:spacing w:line="480" w:lineRule="auto"/>
        <w:jc w:val="both"/>
        <w:rPr>
          <w:b/>
          <w:sz w:val="4"/>
        </w:rPr>
      </w:pPr>
    </w:p>
    <w:p w14:paraId="1AC8E4D3" w14:textId="77777777" w:rsidR="00691374" w:rsidRDefault="00691374" w:rsidP="00691374">
      <w:pPr>
        <w:rPr>
          <w:noProof/>
          <w:lang w:val="en-US" w:eastAsia="en-US"/>
        </w:rPr>
      </w:pPr>
    </w:p>
    <w:p w14:paraId="27FF2A1A" w14:textId="77777777" w:rsidR="00691374" w:rsidRDefault="00691374" w:rsidP="00691374">
      <w:pPr>
        <w:rPr>
          <w:noProof/>
          <w:lang w:val="en-US" w:eastAsia="en-US"/>
        </w:rPr>
      </w:pPr>
    </w:p>
    <w:p w14:paraId="02FEEACF" w14:textId="77777777" w:rsidR="00691374" w:rsidRDefault="00691374" w:rsidP="00691374">
      <w:pPr>
        <w:rPr>
          <w:noProof/>
          <w:lang w:val="en-US" w:eastAsia="en-US"/>
        </w:rPr>
      </w:pPr>
    </w:p>
    <w:p w14:paraId="0882C5FE" w14:textId="77777777" w:rsidR="00691374" w:rsidRDefault="00691374" w:rsidP="00691374">
      <w:pPr>
        <w:jc w:val="center"/>
        <w:rPr>
          <w:b/>
          <w:noProof/>
          <w:sz w:val="28"/>
          <w:lang w:val="en-US" w:eastAsia="en-US"/>
        </w:rPr>
      </w:pPr>
      <w:r w:rsidRPr="0069462A">
        <w:rPr>
          <w:b/>
          <w:noProof/>
          <w:sz w:val="28"/>
          <w:lang w:val="en-US" w:eastAsia="en-US"/>
        </w:rPr>
        <w:t>Supporting Information</w:t>
      </w:r>
    </w:p>
    <w:p w14:paraId="1BF25CFF" w14:textId="25FDD5DA" w:rsidR="00691374" w:rsidRDefault="00691374" w:rsidP="00691374">
      <w:pPr>
        <w:jc w:val="center"/>
        <w:rPr>
          <w:b/>
          <w:noProof/>
          <w:sz w:val="28"/>
          <w:lang w:val="en-US" w:eastAsia="en-US"/>
        </w:rPr>
      </w:pPr>
    </w:p>
    <w:p w14:paraId="1601C9A4" w14:textId="5DA149F4" w:rsidR="00116395" w:rsidRDefault="00116395" w:rsidP="00691374">
      <w:pPr>
        <w:jc w:val="center"/>
        <w:rPr>
          <w:b/>
          <w:noProof/>
          <w:sz w:val="28"/>
          <w:lang w:val="en-US" w:eastAsia="en-US"/>
        </w:rPr>
      </w:pPr>
    </w:p>
    <w:p w14:paraId="0F9F0A62" w14:textId="77777777" w:rsidR="00116395" w:rsidRDefault="00116395" w:rsidP="00691374">
      <w:pPr>
        <w:jc w:val="center"/>
        <w:rPr>
          <w:b/>
          <w:noProof/>
          <w:sz w:val="28"/>
          <w:lang w:val="en-US" w:eastAsia="en-US"/>
        </w:rPr>
      </w:pPr>
    </w:p>
    <w:p w14:paraId="3BE66431" w14:textId="77777777" w:rsidR="00691374" w:rsidRPr="003547F4" w:rsidRDefault="00691374" w:rsidP="00691374">
      <w:pPr>
        <w:ind w:left="2160" w:hanging="2160"/>
      </w:pPr>
      <w:r w:rsidRPr="005B2C18">
        <w:rPr>
          <w:b/>
          <w:noProof/>
          <w:highlight w:val="yellow"/>
          <w:lang w:val="en-US" w:eastAsia="en-US"/>
        </w:rPr>
        <w:t>Table S1.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 w:rsidRPr="003547F4">
        <w:rPr>
          <w:noProof/>
          <w:lang w:val="en-US" w:eastAsia="en-US"/>
        </w:rPr>
        <w:t>Redox pote</w:t>
      </w:r>
      <w:r>
        <w:rPr>
          <w:noProof/>
          <w:lang w:val="en-US" w:eastAsia="en-US"/>
        </w:rPr>
        <w:t>ntials of some selected cathode</w:t>
      </w:r>
      <w:r w:rsidRPr="003547F4">
        <w:rPr>
          <w:noProof/>
          <w:lang w:val="en-US" w:eastAsia="en-US"/>
        </w:rPr>
        <w:t xml:space="preserve"> and anode materials used for aqueous lithium-ion battery.</w:t>
      </w:r>
    </w:p>
    <w:p w14:paraId="109E73EC" w14:textId="77777777" w:rsidR="00691374" w:rsidRPr="0069462A" w:rsidRDefault="00691374" w:rsidP="00691374">
      <w:pPr>
        <w:jc w:val="center"/>
        <w:rPr>
          <w:b/>
          <w:noProof/>
          <w:lang w:val="en-US" w:eastAsia="en-US"/>
        </w:rPr>
      </w:pPr>
    </w:p>
    <w:p w14:paraId="29D1E4E0" w14:textId="77777777" w:rsidR="00691374" w:rsidRPr="005D6F5C" w:rsidRDefault="00691374" w:rsidP="00691374">
      <w:pPr>
        <w:ind w:left="2160" w:hanging="2160"/>
      </w:pPr>
      <w:r w:rsidRPr="005D6F5C">
        <w:rPr>
          <w:b/>
          <w:noProof/>
          <w:lang w:val="en-US" w:eastAsia="en-US"/>
        </w:rPr>
        <w:t>Figure S1.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>Thermogravimetric analysis of LiFePO</w:t>
      </w:r>
      <w:r w:rsidRPr="006B7CB5">
        <w:rPr>
          <w:vertAlign w:val="subscript"/>
        </w:rPr>
        <w:t>4</w:t>
      </w:r>
      <w:r>
        <w:t xml:space="preserve">OH showing the thermal stability of the sample till 400 </w:t>
      </w:r>
      <w:r w:rsidRPr="006B7CB5">
        <w:rPr>
          <w:vertAlign w:val="superscript"/>
        </w:rPr>
        <w:t>o</w:t>
      </w:r>
      <w:r>
        <w:t>C.</w:t>
      </w:r>
    </w:p>
    <w:p w14:paraId="74462B6E" w14:textId="77777777" w:rsidR="00691374" w:rsidRDefault="00691374" w:rsidP="00691374">
      <w:pPr>
        <w:rPr>
          <w:noProof/>
          <w:lang w:val="en-US" w:eastAsia="en-US"/>
        </w:rPr>
      </w:pPr>
    </w:p>
    <w:p w14:paraId="42FD14CB" w14:textId="77777777" w:rsidR="00691374" w:rsidRDefault="00691374" w:rsidP="00691374">
      <w:r w:rsidRPr="005D6F5C">
        <w:rPr>
          <w:b/>
          <w:noProof/>
          <w:lang w:val="en-US" w:eastAsia="en-US"/>
        </w:rPr>
        <w:t>Figure S</w:t>
      </w:r>
      <w:r>
        <w:rPr>
          <w:b/>
          <w:noProof/>
          <w:lang w:val="en-US" w:eastAsia="en-US"/>
        </w:rPr>
        <w:t>2</w:t>
      </w:r>
      <w:r w:rsidRPr="005D6F5C">
        <w:rPr>
          <w:b/>
          <w:noProof/>
          <w:lang w:val="en-US" w:eastAsia="en-US"/>
        </w:rPr>
        <w:t>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rPr>
          <w:b/>
          <w:noProof/>
          <w:lang w:val="en-US" w:eastAsia="en-US"/>
        </w:rPr>
        <w:tab/>
      </w:r>
      <w:r>
        <w:t>Raman Spectra of LiFePO</w:t>
      </w:r>
      <w:r w:rsidRPr="006B7CB5">
        <w:rPr>
          <w:vertAlign w:val="subscript"/>
        </w:rPr>
        <w:t>4</w:t>
      </w:r>
      <w:r>
        <w:t>OH showing the PO</w:t>
      </w:r>
      <w:r w:rsidRPr="006F06B3">
        <w:rPr>
          <w:vertAlign w:val="subscript"/>
        </w:rPr>
        <w:t>4</w:t>
      </w:r>
      <w:r>
        <w:t>-based bands.</w:t>
      </w:r>
    </w:p>
    <w:p w14:paraId="02139714" w14:textId="77777777" w:rsidR="00691374" w:rsidRDefault="00691374" w:rsidP="00691374"/>
    <w:p w14:paraId="449779E3" w14:textId="77777777" w:rsidR="00691374" w:rsidRDefault="00691374" w:rsidP="00691374">
      <w:pPr>
        <w:ind w:left="2160" w:hanging="2160"/>
      </w:pPr>
      <w:r w:rsidRPr="005D6F5C">
        <w:rPr>
          <w:b/>
          <w:noProof/>
          <w:lang w:val="en-US" w:eastAsia="en-US"/>
        </w:rPr>
        <w:t>Figure S</w:t>
      </w:r>
      <w:r>
        <w:rPr>
          <w:b/>
          <w:noProof/>
          <w:lang w:val="en-US" w:eastAsia="en-US"/>
        </w:rPr>
        <w:t>3</w:t>
      </w:r>
      <w:r w:rsidRPr="005D6F5C">
        <w:rPr>
          <w:b/>
          <w:noProof/>
          <w:lang w:val="en-US" w:eastAsia="en-US"/>
        </w:rPr>
        <w:t>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 xml:space="preserve">Cyclic </w:t>
      </w:r>
      <w:proofErr w:type="spellStart"/>
      <w:r>
        <w:t>voltammogram</w:t>
      </w:r>
      <w:proofErr w:type="spellEnd"/>
      <w:r>
        <w:t xml:space="preserve"> of LiFePO</w:t>
      </w:r>
      <w:r w:rsidRPr="006B7CB5">
        <w:rPr>
          <w:vertAlign w:val="subscript"/>
        </w:rPr>
        <w:t>4</w:t>
      </w:r>
      <w:r>
        <w:t>OH recorded between -1.0 V to 1.0 V vs. Ag/</w:t>
      </w:r>
      <w:proofErr w:type="spellStart"/>
      <w:r>
        <w:t>AgCl</w:t>
      </w:r>
      <w:proofErr w:type="spellEnd"/>
      <w:r>
        <w:t xml:space="preserve"> in aqueous 21 m </w:t>
      </w:r>
      <w:proofErr w:type="spellStart"/>
      <w:r>
        <w:t>LiTFSi</w:t>
      </w:r>
      <w:proofErr w:type="spellEnd"/>
      <w:r>
        <w:t xml:space="preserve"> + 7m </w:t>
      </w:r>
      <w:proofErr w:type="spellStart"/>
      <w:r>
        <w:t>LiOTf</w:t>
      </w:r>
      <w:proofErr w:type="spellEnd"/>
      <w:r>
        <w:t xml:space="preserve"> electrolyte.</w:t>
      </w:r>
    </w:p>
    <w:p w14:paraId="022BC5F9" w14:textId="77777777" w:rsidR="00691374" w:rsidRDefault="00691374" w:rsidP="00691374"/>
    <w:p w14:paraId="64569707" w14:textId="77777777" w:rsidR="00691374" w:rsidRDefault="00691374" w:rsidP="00691374">
      <w:pPr>
        <w:ind w:left="2160" w:hanging="2160"/>
        <w:jc w:val="both"/>
      </w:pPr>
      <w:r w:rsidRPr="005D6F5C">
        <w:rPr>
          <w:b/>
          <w:noProof/>
          <w:lang w:val="en-US" w:eastAsia="en-US"/>
        </w:rPr>
        <w:t>Figure S</w:t>
      </w:r>
      <w:r>
        <w:rPr>
          <w:b/>
          <w:noProof/>
          <w:lang w:val="en-US" w:eastAsia="en-US"/>
        </w:rPr>
        <w:t>4</w:t>
      </w:r>
      <w:r w:rsidRPr="005D6F5C">
        <w:rPr>
          <w:b/>
          <w:noProof/>
          <w:lang w:val="en-US" w:eastAsia="en-US"/>
        </w:rPr>
        <w:t>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>(a) Galvanostatic potential-capacity profile of LiFePO</w:t>
      </w:r>
      <w:r w:rsidRPr="00CA482F">
        <w:rPr>
          <w:vertAlign w:val="subscript"/>
        </w:rPr>
        <w:t>4</w:t>
      </w:r>
      <w:r>
        <w:t xml:space="preserve"> half-cell in aqueous 21m </w:t>
      </w:r>
      <w:proofErr w:type="spellStart"/>
      <w:r>
        <w:t>LiTFSi</w:t>
      </w:r>
      <w:proofErr w:type="spellEnd"/>
      <w:r>
        <w:t xml:space="preserve"> + 7m </w:t>
      </w:r>
      <w:proofErr w:type="spellStart"/>
      <w:r>
        <w:t>LiOTf</w:t>
      </w:r>
      <w:proofErr w:type="spellEnd"/>
      <w:r>
        <w:t xml:space="preserve"> electrolyte; (b) Cyclability of the material for the initial 30 cycles.</w:t>
      </w:r>
    </w:p>
    <w:p w14:paraId="68ECE2E0" w14:textId="77777777" w:rsidR="00691374" w:rsidRDefault="00691374" w:rsidP="00691374">
      <w:pPr>
        <w:ind w:left="2160" w:hanging="2160"/>
        <w:jc w:val="both"/>
      </w:pPr>
    </w:p>
    <w:p w14:paraId="62C89B77" w14:textId="77777777" w:rsidR="00691374" w:rsidRDefault="00691374" w:rsidP="00691374">
      <w:pPr>
        <w:ind w:left="2160" w:hanging="2160"/>
        <w:jc w:val="both"/>
      </w:pPr>
      <w:r w:rsidRPr="005B2C18">
        <w:rPr>
          <w:b/>
          <w:noProof/>
          <w:highlight w:val="yellow"/>
          <w:lang w:val="en-US" w:eastAsia="en-US"/>
        </w:rPr>
        <w:t>Figure S5.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>Schematic and pictorial representation of setup of aqueous battery used for electrochemical measurements.</w:t>
      </w:r>
    </w:p>
    <w:p w14:paraId="45011A3E" w14:textId="77777777" w:rsidR="00691374" w:rsidRDefault="00691374" w:rsidP="00691374">
      <w:pPr>
        <w:ind w:left="2160" w:hanging="2160"/>
        <w:jc w:val="both"/>
      </w:pPr>
    </w:p>
    <w:p w14:paraId="56589995" w14:textId="77777777" w:rsidR="00691374" w:rsidRDefault="00691374" w:rsidP="00691374">
      <w:pPr>
        <w:ind w:left="2160" w:hanging="2160"/>
        <w:jc w:val="both"/>
      </w:pPr>
    </w:p>
    <w:p w14:paraId="2008D9E6" w14:textId="77777777" w:rsidR="00691374" w:rsidRDefault="00691374" w:rsidP="00691374">
      <w:pPr>
        <w:ind w:left="2160" w:hanging="2160"/>
        <w:jc w:val="both"/>
      </w:pPr>
    </w:p>
    <w:p w14:paraId="67C8BD74" w14:textId="58652442" w:rsidR="001549D0" w:rsidRDefault="001549D0" w:rsidP="001549D0">
      <w:pPr>
        <w:ind w:left="2160" w:hanging="2160"/>
        <w:rPr>
          <w:noProof/>
          <w:lang w:val="en-US" w:eastAsia="en-US"/>
        </w:rPr>
      </w:pPr>
      <w:r w:rsidRPr="001549D0">
        <w:rPr>
          <w:b/>
          <w:noProof/>
          <w:highlight w:val="yellow"/>
          <w:lang w:val="en-US" w:eastAsia="en-US"/>
        </w:rPr>
        <w:lastRenderedPageBreak/>
        <w:t xml:space="preserve">Table S1. </w:t>
      </w:r>
      <w:r w:rsidRPr="001549D0">
        <w:rPr>
          <w:b/>
          <w:noProof/>
          <w:highlight w:val="yellow"/>
          <w:lang w:val="en-US" w:eastAsia="en-US"/>
        </w:rPr>
        <w:tab/>
      </w:r>
      <w:r w:rsidRPr="001549D0">
        <w:rPr>
          <w:noProof/>
          <w:highlight w:val="yellow"/>
          <w:lang w:val="en-US" w:eastAsia="en-US"/>
        </w:rPr>
        <w:t>Redox potentials of some selected cathode and anode materials used for aqueous lithium-ion battery.</w:t>
      </w:r>
    </w:p>
    <w:p w14:paraId="3B2CF016" w14:textId="46035C5A" w:rsidR="002B7518" w:rsidRDefault="002B7518" w:rsidP="001549D0">
      <w:pPr>
        <w:ind w:left="2160" w:hanging="21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2330"/>
        <w:gridCol w:w="2376"/>
      </w:tblGrid>
      <w:tr w:rsidR="002B7518" w:rsidRPr="00154201" w14:paraId="280473EE" w14:textId="77777777" w:rsidTr="003E7FC4">
        <w:trPr>
          <w:jc w:val="center"/>
        </w:trPr>
        <w:tc>
          <w:tcPr>
            <w:tcW w:w="2484" w:type="dxa"/>
          </w:tcPr>
          <w:p w14:paraId="71AA2E99" w14:textId="77777777" w:rsidR="002B7518" w:rsidRPr="00154201" w:rsidRDefault="002B7518" w:rsidP="003E7FC4">
            <w:pPr>
              <w:jc w:val="center"/>
              <w:rPr>
                <w:b/>
                <w:noProof/>
                <w:lang w:val="en-US" w:eastAsia="en-US"/>
              </w:rPr>
            </w:pPr>
            <w:r w:rsidRPr="00154201">
              <w:rPr>
                <w:b/>
                <w:noProof/>
                <w:lang w:val="en-US" w:eastAsia="en-US"/>
              </w:rPr>
              <w:t>Material</w:t>
            </w:r>
          </w:p>
        </w:tc>
        <w:tc>
          <w:tcPr>
            <w:tcW w:w="2330" w:type="dxa"/>
          </w:tcPr>
          <w:p w14:paraId="28CA9267" w14:textId="77777777" w:rsidR="002B7518" w:rsidRPr="00154201" w:rsidRDefault="002B7518" w:rsidP="003E7FC4">
            <w:pPr>
              <w:jc w:val="center"/>
              <w:rPr>
                <w:b/>
                <w:noProof/>
                <w:lang w:val="en-US" w:eastAsia="en-US"/>
              </w:rPr>
            </w:pPr>
            <w:r w:rsidRPr="00154201">
              <w:rPr>
                <w:b/>
                <w:noProof/>
                <w:lang w:val="en-US" w:eastAsia="en-US"/>
              </w:rPr>
              <w:t>Redox Potential</w:t>
            </w:r>
          </w:p>
        </w:tc>
        <w:tc>
          <w:tcPr>
            <w:tcW w:w="2376" w:type="dxa"/>
          </w:tcPr>
          <w:p w14:paraId="7E5F45C4" w14:textId="77777777" w:rsidR="002B7518" w:rsidRPr="00154201" w:rsidRDefault="002B7518" w:rsidP="003E7FC4">
            <w:pPr>
              <w:jc w:val="center"/>
              <w:rPr>
                <w:b/>
                <w:noProof/>
                <w:lang w:val="en-US" w:eastAsia="en-US"/>
              </w:rPr>
            </w:pPr>
            <w:r w:rsidRPr="00154201">
              <w:rPr>
                <w:b/>
                <w:noProof/>
                <w:lang w:val="en-US" w:eastAsia="en-US"/>
              </w:rPr>
              <w:t>Reference</w:t>
            </w:r>
          </w:p>
        </w:tc>
      </w:tr>
      <w:tr w:rsidR="002B7518" w14:paraId="544E165A" w14:textId="77777777" w:rsidTr="003E7FC4">
        <w:trPr>
          <w:jc w:val="center"/>
        </w:trPr>
        <w:tc>
          <w:tcPr>
            <w:tcW w:w="2484" w:type="dxa"/>
          </w:tcPr>
          <w:p w14:paraId="4DE03186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LiFePO</w:t>
            </w:r>
            <w:r w:rsidRPr="00154201">
              <w:rPr>
                <w:noProof/>
                <w:vertAlign w:val="subscript"/>
                <w:lang w:val="en-US" w:eastAsia="en-US"/>
              </w:rPr>
              <w:t>4</w:t>
            </w:r>
          </w:p>
        </w:tc>
        <w:tc>
          <w:tcPr>
            <w:tcW w:w="2330" w:type="dxa"/>
          </w:tcPr>
          <w:p w14:paraId="2CD8C722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0.441 V vs. SHE</w:t>
            </w:r>
          </w:p>
        </w:tc>
        <w:tc>
          <w:tcPr>
            <w:tcW w:w="2376" w:type="dxa"/>
          </w:tcPr>
          <w:p w14:paraId="135C3AF2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1</w:t>
            </w:r>
          </w:p>
        </w:tc>
      </w:tr>
      <w:tr w:rsidR="002B7518" w14:paraId="1302C02E" w14:textId="77777777" w:rsidTr="003E7FC4">
        <w:trPr>
          <w:jc w:val="center"/>
        </w:trPr>
        <w:tc>
          <w:tcPr>
            <w:tcW w:w="2484" w:type="dxa"/>
          </w:tcPr>
          <w:p w14:paraId="52BC5CA0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FePO</w:t>
            </w:r>
            <w:r w:rsidRPr="00154201">
              <w:rPr>
                <w:noProof/>
                <w:vertAlign w:val="subscript"/>
                <w:lang w:val="en-US" w:eastAsia="en-US"/>
              </w:rPr>
              <w:t>4</w:t>
            </w:r>
          </w:p>
        </w:tc>
        <w:tc>
          <w:tcPr>
            <w:tcW w:w="2330" w:type="dxa"/>
          </w:tcPr>
          <w:p w14:paraId="1F3A4F7A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0.26 V vs. SHE</w:t>
            </w:r>
          </w:p>
        </w:tc>
        <w:tc>
          <w:tcPr>
            <w:tcW w:w="2376" w:type="dxa"/>
          </w:tcPr>
          <w:p w14:paraId="1B07BDA2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2</w:t>
            </w:r>
          </w:p>
        </w:tc>
      </w:tr>
      <w:tr w:rsidR="002B7518" w14:paraId="219C1715" w14:textId="77777777" w:rsidTr="003E7FC4">
        <w:trPr>
          <w:jc w:val="center"/>
        </w:trPr>
        <w:tc>
          <w:tcPr>
            <w:tcW w:w="2484" w:type="dxa"/>
          </w:tcPr>
          <w:p w14:paraId="6B934D65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LiCoO</w:t>
            </w:r>
            <w:r w:rsidRPr="00154201">
              <w:rPr>
                <w:noProof/>
                <w:vertAlign w:val="subscript"/>
                <w:lang w:val="en-US" w:eastAsia="en-US"/>
              </w:rPr>
              <w:t>2</w:t>
            </w:r>
          </w:p>
        </w:tc>
        <w:tc>
          <w:tcPr>
            <w:tcW w:w="2330" w:type="dxa"/>
          </w:tcPr>
          <w:p w14:paraId="0D0D0DBC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0.9 V vs. SHE</w:t>
            </w:r>
          </w:p>
        </w:tc>
        <w:tc>
          <w:tcPr>
            <w:tcW w:w="2376" w:type="dxa"/>
          </w:tcPr>
          <w:p w14:paraId="48D4AA75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3</w:t>
            </w:r>
          </w:p>
        </w:tc>
      </w:tr>
      <w:tr w:rsidR="002B7518" w14:paraId="45387A3B" w14:textId="77777777" w:rsidTr="003E7FC4">
        <w:trPr>
          <w:jc w:val="center"/>
        </w:trPr>
        <w:tc>
          <w:tcPr>
            <w:tcW w:w="2484" w:type="dxa"/>
          </w:tcPr>
          <w:p w14:paraId="7C2E4C87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LiMnPO</w:t>
            </w:r>
            <w:r w:rsidRPr="00773968">
              <w:rPr>
                <w:noProof/>
                <w:vertAlign w:val="subscript"/>
                <w:lang w:val="en-US" w:eastAsia="en-US"/>
              </w:rPr>
              <w:t>4</w:t>
            </w:r>
          </w:p>
        </w:tc>
        <w:tc>
          <w:tcPr>
            <w:tcW w:w="2330" w:type="dxa"/>
          </w:tcPr>
          <w:p w14:paraId="173AD753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0.991 vs. SHE</w:t>
            </w:r>
          </w:p>
        </w:tc>
        <w:tc>
          <w:tcPr>
            <w:tcW w:w="2376" w:type="dxa"/>
          </w:tcPr>
          <w:p w14:paraId="47633D6E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4</w:t>
            </w:r>
          </w:p>
        </w:tc>
      </w:tr>
      <w:tr w:rsidR="002B7518" w14:paraId="4244FD8D" w14:textId="77777777" w:rsidTr="003E7FC4">
        <w:trPr>
          <w:jc w:val="center"/>
        </w:trPr>
        <w:tc>
          <w:tcPr>
            <w:tcW w:w="2484" w:type="dxa"/>
          </w:tcPr>
          <w:p w14:paraId="22B5F809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VO</w:t>
            </w:r>
            <w:r w:rsidRPr="00154201">
              <w:rPr>
                <w:noProof/>
                <w:vertAlign w:val="subscript"/>
                <w:lang w:val="en-US" w:eastAsia="en-US"/>
              </w:rPr>
              <w:t>2</w:t>
            </w:r>
            <w:r>
              <w:rPr>
                <w:noProof/>
                <w:lang w:val="en-US" w:eastAsia="en-US"/>
              </w:rPr>
              <w:t xml:space="preserve"> (B)</w:t>
            </w:r>
          </w:p>
        </w:tc>
        <w:tc>
          <w:tcPr>
            <w:tcW w:w="2330" w:type="dxa"/>
          </w:tcPr>
          <w:p w14:paraId="39F93980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-0.43 V vs. SHE</w:t>
            </w:r>
          </w:p>
        </w:tc>
        <w:tc>
          <w:tcPr>
            <w:tcW w:w="2376" w:type="dxa"/>
          </w:tcPr>
          <w:p w14:paraId="291FC13D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5</w:t>
            </w:r>
          </w:p>
        </w:tc>
      </w:tr>
      <w:tr w:rsidR="002B7518" w14:paraId="3BB1B9AF" w14:textId="77777777" w:rsidTr="003E7FC4">
        <w:trPr>
          <w:jc w:val="center"/>
        </w:trPr>
        <w:tc>
          <w:tcPr>
            <w:tcW w:w="2484" w:type="dxa"/>
          </w:tcPr>
          <w:p w14:paraId="6BBFF37F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TiO</w:t>
            </w:r>
            <w:r w:rsidRPr="00154201">
              <w:rPr>
                <w:noProof/>
                <w:vertAlign w:val="subscript"/>
                <w:lang w:val="en-US" w:eastAsia="en-US"/>
              </w:rPr>
              <w:t>2</w:t>
            </w:r>
          </w:p>
        </w:tc>
        <w:tc>
          <w:tcPr>
            <w:tcW w:w="2330" w:type="dxa"/>
          </w:tcPr>
          <w:p w14:paraId="3DED30D8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-0.9 V vs. SHE</w:t>
            </w:r>
          </w:p>
        </w:tc>
        <w:tc>
          <w:tcPr>
            <w:tcW w:w="2376" w:type="dxa"/>
          </w:tcPr>
          <w:p w14:paraId="4F77A2EA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6</w:t>
            </w:r>
          </w:p>
        </w:tc>
      </w:tr>
      <w:tr w:rsidR="002B7518" w14:paraId="66ABF8E0" w14:textId="77777777" w:rsidTr="003E7FC4">
        <w:trPr>
          <w:jc w:val="center"/>
        </w:trPr>
        <w:tc>
          <w:tcPr>
            <w:tcW w:w="2484" w:type="dxa"/>
          </w:tcPr>
          <w:p w14:paraId="2C2D3DC6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LiV</w:t>
            </w:r>
            <w:r w:rsidRPr="00773968">
              <w:rPr>
                <w:noProof/>
                <w:vertAlign w:val="subscript"/>
                <w:lang w:val="en-US" w:eastAsia="en-US"/>
              </w:rPr>
              <w:t>3</w:t>
            </w:r>
            <w:r>
              <w:rPr>
                <w:noProof/>
                <w:lang w:val="en-US" w:eastAsia="en-US"/>
              </w:rPr>
              <w:t>O</w:t>
            </w:r>
            <w:r w:rsidRPr="00773968">
              <w:rPr>
                <w:noProof/>
                <w:vertAlign w:val="subscript"/>
                <w:lang w:val="en-US" w:eastAsia="en-US"/>
              </w:rPr>
              <w:t>8</w:t>
            </w:r>
          </w:p>
        </w:tc>
        <w:tc>
          <w:tcPr>
            <w:tcW w:w="2330" w:type="dxa"/>
          </w:tcPr>
          <w:p w14:paraId="5EA7AE8B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-0.584 V vs. SHE</w:t>
            </w:r>
          </w:p>
        </w:tc>
        <w:tc>
          <w:tcPr>
            <w:tcW w:w="2376" w:type="dxa"/>
          </w:tcPr>
          <w:p w14:paraId="61DFEDA0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7</w:t>
            </w:r>
          </w:p>
        </w:tc>
      </w:tr>
      <w:tr w:rsidR="002B7518" w14:paraId="7F4DE918" w14:textId="77777777" w:rsidTr="003E7FC4">
        <w:trPr>
          <w:jc w:val="center"/>
        </w:trPr>
        <w:tc>
          <w:tcPr>
            <w:tcW w:w="2484" w:type="dxa"/>
          </w:tcPr>
          <w:p w14:paraId="6E779CD6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Polyimide</w:t>
            </w:r>
          </w:p>
        </w:tc>
        <w:tc>
          <w:tcPr>
            <w:tcW w:w="2330" w:type="dxa"/>
          </w:tcPr>
          <w:p w14:paraId="7DC8BA6B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-0.5 V vs. SHE</w:t>
            </w:r>
          </w:p>
        </w:tc>
        <w:tc>
          <w:tcPr>
            <w:tcW w:w="2376" w:type="dxa"/>
          </w:tcPr>
          <w:p w14:paraId="18A4A4AB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8</w:t>
            </w:r>
          </w:p>
        </w:tc>
      </w:tr>
      <w:tr w:rsidR="002B7518" w14:paraId="5FDD78A3" w14:textId="77777777" w:rsidTr="003E7FC4">
        <w:trPr>
          <w:jc w:val="center"/>
        </w:trPr>
        <w:tc>
          <w:tcPr>
            <w:tcW w:w="2484" w:type="dxa"/>
          </w:tcPr>
          <w:p w14:paraId="6AF427AA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LiFePO</w:t>
            </w:r>
            <w:r w:rsidRPr="006C3F0E">
              <w:rPr>
                <w:noProof/>
                <w:vertAlign w:val="subscript"/>
                <w:lang w:val="en-US" w:eastAsia="en-US"/>
              </w:rPr>
              <w:t>4</w:t>
            </w:r>
            <w:r>
              <w:rPr>
                <w:noProof/>
                <w:lang w:val="en-US" w:eastAsia="en-US"/>
              </w:rPr>
              <w:t>OH</w:t>
            </w:r>
          </w:p>
        </w:tc>
        <w:tc>
          <w:tcPr>
            <w:tcW w:w="2330" w:type="dxa"/>
          </w:tcPr>
          <w:p w14:paraId="33A29EF8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-0.35 vs. Ag/AgCl</w:t>
            </w:r>
          </w:p>
        </w:tc>
        <w:tc>
          <w:tcPr>
            <w:tcW w:w="2376" w:type="dxa"/>
          </w:tcPr>
          <w:p w14:paraId="00B94D77" w14:textId="77777777" w:rsidR="002B7518" w:rsidRDefault="002B7518" w:rsidP="003E7FC4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This work</w:t>
            </w:r>
          </w:p>
        </w:tc>
      </w:tr>
    </w:tbl>
    <w:p w14:paraId="09FAB2CE" w14:textId="77777777" w:rsidR="002B7518" w:rsidRPr="003547F4" w:rsidRDefault="002B7518" w:rsidP="001549D0">
      <w:pPr>
        <w:ind w:left="2160" w:hanging="2160"/>
      </w:pPr>
    </w:p>
    <w:p w14:paraId="30271E78" w14:textId="663BEAE1" w:rsidR="001549D0" w:rsidRDefault="001549D0" w:rsidP="00691374">
      <w:pPr>
        <w:jc w:val="both"/>
      </w:pPr>
    </w:p>
    <w:p w14:paraId="23AE9B72" w14:textId="77777777" w:rsidR="002B7518" w:rsidRDefault="002B7518" w:rsidP="00691374">
      <w:pPr>
        <w:jc w:val="both"/>
      </w:pPr>
    </w:p>
    <w:p w14:paraId="04DD3389" w14:textId="77777777" w:rsidR="002B7518" w:rsidRPr="00116395" w:rsidRDefault="002B7518" w:rsidP="002B7518">
      <w:pPr>
        <w:ind w:left="2160" w:hanging="2160"/>
        <w:rPr>
          <w:b/>
          <w:noProof/>
          <w:lang w:val="en-US" w:eastAsia="en-US"/>
        </w:rPr>
      </w:pPr>
      <w:r w:rsidRPr="00116395">
        <w:rPr>
          <w:b/>
          <w:noProof/>
          <w:lang w:val="en-US" w:eastAsia="en-US"/>
        </w:rPr>
        <w:t>References:</w:t>
      </w:r>
    </w:p>
    <w:p w14:paraId="350EB762" w14:textId="77777777" w:rsidR="002B7518" w:rsidRDefault="002B7518" w:rsidP="002B7518">
      <w:pPr>
        <w:ind w:left="2160" w:hanging="2160"/>
        <w:rPr>
          <w:noProof/>
          <w:lang w:val="en-US" w:eastAsia="en-US"/>
        </w:rPr>
      </w:pPr>
    </w:p>
    <w:p w14:paraId="109DEF50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[1] Y. Hou, X. Wang, Y. Zhu, C. Hu, C. Chang, Y. Wu, R. Holze, Macroporous LiFePO</w:t>
      </w:r>
      <w:r w:rsidRPr="004601DB">
        <w:rPr>
          <w:noProof/>
          <w:vertAlign w:val="subscript"/>
          <w:lang w:val="en-US" w:eastAsia="en-US"/>
        </w:rPr>
        <w:t>4</w:t>
      </w:r>
      <w:r>
        <w:rPr>
          <w:noProof/>
          <w:lang w:val="en-US" w:eastAsia="en-US"/>
        </w:rPr>
        <w:t xml:space="preserve"> as a cathode for an aqueous rechargeable lithium battery of high energy density, J. Mater. Chem. A 1 (2013) 14713-14718.</w:t>
      </w:r>
    </w:p>
    <w:p w14:paraId="15F29932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16EBD16F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[2] M. Minakshi,  Lithium itercalation into amorphous FePO</w:t>
      </w:r>
      <w:r w:rsidRPr="003D5BCD">
        <w:rPr>
          <w:noProof/>
          <w:vertAlign w:val="subscript"/>
          <w:lang w:val="en-US" w:eastAsia="en-US"/>
        </w:rPr>
        <w:t>4</w:t>
      </w:r>
      <w:r>
        <w:rPr>
          <w:noProof/>
          <w:lang w:val="en-US" w:eastAsia="en-US"/>
        </w:rPr>
        <w:t xml:space="preserve"> cathode in aqueous solutions, Electrochim. Acta 55 (2010) 9174-9178.</w:t>
      </w:r>
    </w:p>
    <w:p w14:paraId="6FCE40A0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569227E5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[3] R. Ruffo, C. Wessells, R. A. Huggins, Y. Cui, Electrochemical behavior of LiCoO</w:t>
      </w:r>
      <w:r w:rsidRPr="003D5BCD">
        <w:rPr>
          <w:noProof/>
          <w:vertAlign w:val="subscript"/>
          <w:lang w:val="en-US" w:eastAsia="en-US"/>
        </w:rPr>
        <w:t>2</w:t>
      </w:r>
      <w:r>
        <w:rPr>
          <w:noProof/>
          <w:lang w:val="en-US" w:eastAsia="en-US"/>
        </w:rPr>
        <w:t xml:space="preserve"> as aqueous lithium-ion battery electrodes, Electrochem. Commun. 11 (2009) 247-249.</w:t>
      </w:r>
    </w:p>
    <w:p w14:paraId="40115A14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74B97B97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[4] H. Manjunatha, T. V. Venkatesha, G. S. Suresh, Electrochemical studies of LiMnPO</w:t>
      </w:r>
      <w:r w:rsidRPr="0036313B">
        <w:rPr>
          <w:noProof/>
          <w:vertAlign w:val="subscript"/>
          <w:lang w:val="en-US" w:eastAsia="en-US"/>
        </w:rPr>
        <w:t>4</w:t>
      </w:r>
      <w:r>
        <w:rPr>
          <w:noProof/>
          <w:vertAlign w:val="subscript"/>
          <w:lang w:val="en-US" w:eastAsia="en-US"/>
        </w:rPr>
        <w:t xml:space="preserve"> </w:t>
      </w:r>
      <w:r>
        <w:rPr>
          <w:noProof/>
          <w:lang w:val="en-US" w:eastAsia="en-US"/>
        </w:rPr>
        <w:t>as aqueous rechargeable lithium-ion battery electrode 16 (2011) 1941-1952.</w:t>
      </w:r>
    </w:p>
    <w:p w14:paraId="0AC75741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1C6B14C8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[5] J. Ni, W. Jiang, K. Yu, Y. Gao, Z. Zhu, Hydrothermal synthesis of VO</w:t>
      </w:r>
      <w:r w:rsidRPr="003547F4">
        <w:rPr>
          <w:noProof/>
          <w:vertAlign w:val="subscript"/>
          <w:lang w:val="en-US" w:eastAsia="en-US"/>
        </w:rPr>
        <w:t>2</w:t>
      </w:r>
      <w:r>
        <w:rPr>
          <w:noProof/>
          <w:lang w:val="en-US" w:eastAsia="en-US"/>
        </w:rPr>
        <w:t>(B) nanostrucctures and application in aqueous Li-io battery, Electrochim. Acta 56 (2011) 2122-2126.</w:t>
      </w:r>
    </w:p>
    <w:p w14:paraId="53091106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1DDF0140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[6] M.-S. Wu, M.-J. Wang, J.-J. Jow, W.-D.. Yang, C.-Y. Hsieh, H.-M. Tsai, Electrochemical fabrication of anatase TiO</w:t>
      </w:r>
      <w:r w:rsidRPr="003547F4">
        <w:rPr>
          <w:noProof/>
          <w:vertAlign w:val="subscript"/>
          <w:lang w:val="en-US" w:eastAsia="en-US"/>
        </w:rPr>
        <w:t>2</w:t>
      </w:r>
      <w:r>
        <w:rPr>
          <w:noProof/>
          <w:lang w:val="en-US" w:eastAsia="en-US"/>
        </w:rPr>
        <w:t xml:space="preserve"> nanostructure as an anode material for aqueous lithium-ion batteries, J. Power Sources 185 (2008) 1420-1424.</w:t>
      </w:r>
    </w:p>
    <w:p w14:paraId="0F3FC793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1CD80548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[7] L. L. Liu, X. J. Wang, Y. S. Zhu, C. L. Hu, Y. P. Wu, R. Holze, Polypyrrole-coated LiV</w:t>
      </w:r>
      <w:r w:rsidRPr="004601DB">
        <w:rPr>
          <w:noProof/>
          <w:vertAlign w:val="subscript"/>
          <w:lang w:val="en-US" w:eastAsia="en-US"/>
        </w:rPr>
        <w:t>3</w:t>
      </w:r>
      <w:r>
        <w:rPr>
          <w:noProof/>
          <w:lang w:val="en-US" w:eastAsia="en-US"/>
        </w:rPr>
        <w:t>O</w:t>
      </w:r>
      <w:r w:rsidRPr="004601DB">
        <w:rPr>
          <w:noProof/>
          <w:vertAlign w:val="subscript"/>
          <w:lang w:val="en-US" w:eastAsia="en-US"/>
        </w:rPr>
        <w:t>8</w:t>
      </w:r>
      <w:r>
        <w:rPr>
          <w:noProof/>
          <w:lang w:val="en-US" w:eastAsia="en-US"/>
        </w:rPr>
        <w:t>-nanocomposites with good electrochemical performance as anode material for aqueous rechageable lithium batteries, J. Power Sources 224 (2013) 290-294.</w:t>
      </w:r>
    </w:p>
    <w:p w14:paraId="264F5B72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</w:p>
    <w:p w14:paraId="4D73F868" w14:textId="77777777" w:rsidR="002B7518" w:rsidRDefault="002B7518" w:rsidP="002B7518">
      <w:pPr>
        <w:ind w:left="36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[8] H. Qin, Z. P. Song, H. Zhan, Y. H Zhou, Aqueous rechargeable alkali-ion batteries with polyimide anode, J. Power Sources 249 (2014) 367-372.</w:t>
      </w:r>
    </w:p>
    <w:p w14:paraId="3AD770AE" w14:textId="77777777" w:rsidR="00691374" w:rsidRDefault="00691374" w:rsidP="00691374">
      <w:pPr>
        <w:ind w:left="2160" w:hanging="2160"/>
        <w:jc w:val="center"/>
        <w:rPr>
          <w:noProof/>
          <w:lang w:val="en-US" w:eastAsia="en-US"/>
        </w:rPr>
      </w:pPr>
    </w:p>
    <w:p w14:paraId="11546098" w14:textId="77777777" w:rsidR="00691374" w:rsidRDefault="00691374" w:rsidP="00691374">
      <w:pPr>
        <w:ind w:left="2160" w:hanging="2160"/>
        <w:rPr>
          <w:noProof/>
          <w:lang w:val="en-US" w:eastAsia="en-US"/>
        </w:rPr>
      </w:pPr>
    </w:p>
    <w:p w14:paraId="189D2500" w14:textId="77777777" w:rsidR="00691374" w:rsidRDefault="00691374" w:rsidP="00691374">
      <w:pPr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397D0CDC" wp14:editId="0D6338C7">
            <wp:extent cx="4394835" cy="304196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10728" r="1077" b="4342"/>
                    <a:stretch/>
                  </pic:blipFill>
                  <pic:spPr bwMode="auto">
                    <a:xfrm>
                      <a:off x="0" y="0"/>
                      <a:ext cx="4412045" cy="30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13DBA" w14:textId="77777777" w:rsidR="00691374" w:rsidRDefault="00691374" w:rsidP="00691374">
      <w:pPr>
        <w:spacing w:line="480" w:lineRule="auto"/>
        <w:rPr>
          <w:b/>
        </w:rPr>
      </w:pPr>
    </w:p>
    <w:p w14:paraId="47C9E269" w14:textId="77777777" w:rsidR="00691374" w:rsidRPr="005D6F5C" w:rsidRDefault="00691374" w:rsidP="00691374">
      <w:pPr>
        <w:ind w:left="2160" w:hanging="2160"/>
      </w:pPr>
      <w:r w:rsidRPr="005D6F5C">
        <w:rPr>
          <w:b/>
          <w:noProof/>
          <w:lang w:val="en-US" w:eastAsia="en-US"/>
        </w:rPr>
        <w:t>Figure S1.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>Thermogravimetric analysis of LiFePO</w:t>
      </w:r>
      <w:r w:rsidRPr="006B7CB5">
        <w:rPr>
          <w:vertAlign w:val="subscript"/>
        </w:rPr>
        <w:t>4</w:t>
      </w:r>
      <w:r>
        <w:t xml:space="preserve">OH showing the thermal stability of the sample till 400 </w:t>
      </w:r>
      <w:r w:rsidRPr="006B7CB5">
        <w:rPr>
          <w:vertAlign w:val="superscript"/>
        </w:rPr>
        <w:t>o</w:t>
      </w:r>
      <w:r>
        <w:t>C.</w:t>
      </w:r>
    </w:p>
    <w:p w14:paraId="26FFA7D1" w14:textId="77777777" w:rsidR="00691374" w:rsidRDefault="00691374" w:rsidP="00691374">
      <w:pPr>
        <w:rPr>
          <w:noProof/>
          <w:lang w:val="en-US" w:eastAsia="en-US"/>
        </w:rPr>
      </w:pPr>
    </w:p>
    <w:p w14:paraId="38D5D651" w14:textId="77777777" w:rsidR="00691374" w:rsidRDefault="00691374" w:rsidP="00691374">
      <w:pPr>
        <w:spacing w:line="480" w:lineRule="auto"/>
      </w:pPr>
    </w:p>
    <w:p w14:paraId="7E8BAFA6" w14:textId="77777777" w:rsidR="00691374" w:rsidRDefault="00691374" w:rsidP="0069137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285F080" wp14:editId="57683FE8">
            <wp:extent cx="3653155" cy="2987652"/>
            <wp:effectExtent l="0" t="0" r="444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1" t="10453" r="9594" b="3689"/>
                    <a:stretch/>
                  </pic:blipFill>
                  <pic:spPr bwMode="auto">
                    <a:xfrm>
                      <a:off x="0" y="0"/>
                      <a:ext cx="3693393" cy="30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E656B" w14:textId="77777777" w:rsidR="00691374" w:rsidRDefault="00691374" w:rsidP="00691374"/>
    <w:p w14:paraId="21E5AC4A" w14:textId="77777777" w:rsidR="00691374" w:rsidRDefault="00691374" w:rsidP="00691374">
      <w:r w:rsidRPr="005D6F5C">
        <w:rPr>
          <w:b/>
          <w:noProof/>
          <w:lang w:val="en-US" w:eastAsia="en-US"/>
        </w:rPr>
        <w:t>Figure S</w:t>
      </w:r>
      <w:r>
        <w:rPr>
          <w:b/>
          <w:noProof/>
          <w:lang w:val="en-US" w:eastAsia="en-US"/>
        </w:rPr>
        <w:t>2</w:t>
      </w:r>
      <w:r w:rsidRPr="005D6F5C">
        <w:rPr>
          <w:b/>
          <w:noProof/>
          <w:lang w:val="en-US" w:eastAsia="en-US"/>
        </w:rPr>
        <w:t>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rPr>
          <w:b/>
          <w:noProof/>
          <w:lang w:val="en-US" w:eastAsia="en-US"/>
        </w:rPr>
        <w:tab/>
      </w:r>
      <w:r>
        <w:t>Raman Spectra of LiFePO</w:t>
      </w:r>
      <w:r w:rsidRPr="006B7CB5">
        <w:rPr>
          <w:vertAlign w:val="subscript"/>
        </w:rPr>
        <w:t>4</w:t>
      </w:r>
      <w:r>
        <w:t>OH showing the PO</w:t>
      </w:r>
      <w:r w:rsidRPr="006F06B3">
        <w:rPr>
          <w:vertAlign w:val="subscript"/>
        </w:rPr>
        <w:t>4</w:t>
      </w:r>
      <w:r>
        <w:t>-based bands.</w:t>
      </w:r>
    </w:p>
    <w:p w14:paraId="030F5460" w14:textId="77777777" w:rsidR="00691374" w:rsidRDefault="00691374" w:rsidP="00691374"/>
    <w:p w14:paraId="7E2490E8" w14:textId="77777777" w:rsidR="00691374" w:rsidRDefault="00691374" w:rsidP="00691374">
      <w:pPr>
        <w:jc w:val="center"/>
      </w:pPr>
    </w:p>
    <w:p w14:paraId="5BD810AA" w14:textId="77777777" w:rsidR="00691374" w:rsidRDefault="00691374" w:rsidP="00691374">
      <w:pPr>
        <w:jc w:val="center"/>
      </w:pPr>
    </w:p>
    <w:p w14:paraId="0B042865" w14:textId="3144562F" w:rsidR="00691374" w:rsidRDefault="002B7518" w:rsidP="00691374">
      <w:pPr>
        <w:jc w:val="center"/>
      </w:pPr>
      <w:r w:rsidRPr="00D66E81">
        <w:rPr>
          <w:noProof/>
        </w:rPr>
        <w:lastRenderedPageBreak/>
        <w:drawing>
          <wp:inline distT="0" distB="0" distL="0" distR="0" wp14:anchorId="25AB1A26" wp14:editId="3016EBD0">
            <wp:extent cx="4114800" cy="33622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9337" r="13426" b="7230"/>
                    <a:stretch/>
                  </pic:blipFill>
                  <pic:spPr bwMode="auto">
                    <a:xfrm>
                      <a:off x="0" y="0"/>
                      <a:ext cx="4114800" cy="336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E6DFA" w14:textId="77777777" w:rsidR="00691374" w:rsidRDefault="00691374" w:rsidP="00691374"/>
    <w:p w14:paraId="281DEE02" w14:textId="77777777" w:rsidR="00691374" w:rsidRDefault="00691374" w:rsidP="00691374">
      <w:pPr>
        <w:ind w:left="2160" w:hanging="2160"/>
        <w:rPr>
          <w:b/>
          <w:noProof/>
          <w:lang w:val="en-US" w:eastAsia="en-US"/>
        </w:rPr>
      </w:pPr>
    </w:p>
    <w:p w14:paraId="1F408291" w14:textId="77777777" w:rsidR="00691374" w:rsidRDefault="00691374" w:rsidP="00691374">
      <w:pPr>
        <w:ind w:left="2160" w:hanging="2160"/>
      </w:pPr>
      <w:r w:rsidRPr="002B7518">
        <w:rPr>
          <w:b/>
          <w:noProof/>
          <w:highlight w:val="yellow"/>
          <w:lang w:val="en-US" w:eastAsia="en-US"/>
        </w:rPr>
        <w:t>Figure S3.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 w:rsidRPr="006052E5">
        <w:rPr>
          <w:highlight w:val="yellow"/>
        </w:rPr>
        <w:t xml:space="preserve">Cyclic </w:t>
      </w:r>
      <w:proofErr w:type="spellStart"/>
      <w:r w:rsidRPr="006052E5">
        <w:rPr>
          <w:highlight w:val="yellow"/>
        </w:rPr>
        <w:t>voltammogram</w:t>
      </w:r>
      <w:proofErr w:type="spellEnd"/>
      <w:r w:rsidRPr="006052E5">
        <w:rPr>
          <w:highlight w:val="yellow"/>
        </w:rPr>
        <w:t xml:space="preserve"> of LiFePO</w:t>
      </w:r>
      <w:r w:rsidRPr="006052E5">
        <w:rPr>
          <w:highlight w:val="yellow"/>
          <w:vertAlign w:val="subscript"/>
        </w:rPr>
        <w:t>4</w:t>
      </w:r>
      <w:r w:rsidRPr="006052E5">
        <w:rPr>
          <w:highlight w:val="yellow"/>
        </w:rPr>
        <w:t>OH recorded between -1.0 V to 1.0 V vs. Ag/</w:t>
      </w:r>
      <w:proofErr w:type="spellStart"/>
      <w:r w:rsidRPr="006052E5">
        <w:rPr>
          <w:highlight w:val="yellow"/>
        </w:rPr>
        <w:t>AgCl</w:t>
      </w:r>
      <w:proofErr w:type="spellEnd"/>
      <w:r w:rsidRPr="006052E5">
        <w:rPr>
          <w:highlight w:val="yellow"/>
        </w:rPr>
        <w:t xml:space="preserve"> in aqueous 21 m </w:t>
      </w:r>
      <w:proofErr w:type="spellStart"/>
      <w:r w:rsidRPr="006052E5">
        <w:rPr>
          <w:highlight w:val="yellow"/>
        </w:rPr>
        <w:t>LiTFSi</w:t>
      </w:r>
      <w:proofErr w:type="spellEnd"/>
      <w:r w:rsidRPr="006052E5">
        <w:rPr>
          <w:highlight w:val="yellow"/>
        </w:rPr>
        <w:t xml:space="preserve"> + 7m </w:t>
      </w:r>
      <w:proofErr w:type="spellStart"/>
      <w:r w:rsidRPr="006052E5">
        <w:rPr>
          <w:highlight w:val="yellow"/>
        </w:rPr>
        <w:t>LiOTf</w:t>
      </w:r>
      <w:proofErr w:type="spellEnd"/>
      <w:r w:rsidRPr="006052E5">
        <w:rPr>
          <w:highlight w:val="yellow"/>
        </w:rPr>
        <w:t xml:space="preserve"> electrolyte.</w:t>
      </w:r>
    </w:p>
    <w:p w14:paraId="08DDC53A" w14:textId="77777777" w:rsidR="00691374" w:rsidRDefault="00691374" w:rsidP="00691374">
      <w:pPr>
        <w:spacing w:line="480" w:lineRule="auto"/>
      </w:pPr>
    </w:p>
    <w:p w14:paraId="3EE3FFA9" w14:textId="77777777" w:rsidR="00691374" w:rsidRDefault="00691374" w:rsidP="00691374">
      <w:pPr>
        <w:spacing w:line="480" w:lineRule="auto"/>
      </w:pPr>
    </w:p>
    <w:p w14:paraId="19AE8B0A" w14:textId="77777777" w:rsidR="00691374" w:rsidRDefault="00691374" w:rsidP="00691374">
      <w:r>
        <w:rPr>
          <w:noProof/>
          <w:lang w:val="en-US" w:eastAsia="en-US"/>
        </w:rPr>
        <w:drawing>
          <wp:inline distT="0" distB="0" distL="0" distR="0" wp14:anchorId="480AF1C7" wp14:editId="66EA46FE">
            <wp:extent cx="6035040" cy="229286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" t="3464" r="879" b="2583"/>
                    <a:stretch/>
                  </pic:blipFill>
                  <pic:spPr bwMode="auto">
                    <a:xfrm>
                      <a:off x="0" y="0"/>
                      <a:ext cx="6035040" cy="22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8B2B5" w14:textId="77777777" w:rsidR="00691374" w:rsidRDefault="00691374" w:rsidP="00691374"/>
    <w:p w14:paraId="468CACCF" w14:textId="77777777" w:rsidR="00691374" w:rsidRDefault="00691374" w:rsidP="00691374">
      <w:pPr>
        <w:ind w:left="2160" w:hanging="2160"/>
        <w:jc w:val="both"/>
        <w:rPr>
          <w:b/>
          <w:noProof/>
          <w:lang w:val="en-US" w:eastAsia="en-US"/>
        </w:rPr>
      </w:pPr>
    </w:p>
    <w:p w14:paraId="1DCE5FFC" w14:textId="77777777" w:rsidR="00691374" w:rsidRDefault="00691374" w:rsidP="00691374">
      <w:pPr>
        <w:ind w:left="2160" w:hanging="2160"/>
        <w:jc w:val="both"/>
      </w:pPr>
      <w:r w:rsidRPr="005D6F5C">
        <w:rPr>
          <w:b/>
          <w:noProof/>
          <w:lang w:val="en-US" w:eastAsia="en-US"/>
        </w:rPr>
        <w:t>Figure S</w:t>
      </w:r>
      <w:r>
        <w:rPr>
          <w:b/>
          <w:noProof/>
          <w:lang w:val="en-US" w:eastAsia="en-US"/>
        </w:rPr>
        <w:t>4</w:t>
      </w:r>
      <w:r w:rsidRPr="005D6F5C">
        <w:rPr>
          <w:b/>
          <w:noProof/>
          <w:lang w:val="en-US" w:eastAsia="en-US"/>
        </w:rPr>
        <w:t>.</w:t>
      </w:r>
      <w:r>
        <w:rPr>
          <w:b/>
          <w:noProof/>
          <w:lang w:val="en-US" w:eastAsia="en-US"/>
        </w:rPr>
        <w:t xml:space="preserve"> </w:t>
      </w:r>
      <w:r>
        <w:rPr>
          <w:b/>
          <w:noProof/>
          <w:lang w:val="en-US" w:eastAsia="en-US"/>
        </w:rPr>
        <w:tab/>
      </w:r>
      <w:r>
        <w:t>(a) Galvanostatic potential-capacity profile of LiFePO</w:t>
      </w:r>
      <w:r w:rsidRPr="00CA482F">
        <w:rPr>
          <w:vertAlign w:val="subscript"/>
        </w:rPr>
        <w:t>4</w:t>
      </w:r>
      <w:r>
        <w:t xml:space="preserve"> half-cell in aqueous 21m </w:t>
      </w:r>
      <w:proofErr w:type="spellStart"/>
      <w:r>
        <w:t>LiTFSi</w:t>
      </w:r>
      <w:proofErr w:type="spellEnd"/>
      <w:r>
        <w:t xml:space="preserve"> + 7m </w:t>
      </w:r>
      <w:proofErr w:type="spellStart"/>
      <w:r>
        <w:t>LiOTf</w:t>
      </w:r>
      <w:proofErr w:type="spellEnd"/>
      <w:r>
        <w:t xml:space="preserve"> electrolyte; (b) Cyclability of the material for the initial 30 cycles.</w:t>
      </w:r>
    </w:p>
    <w:p w14:paraId="114517C6" w14:textId="77777777" w:rsidR="00691374" w:rsidRDefault="00691374" w:rsidP="00691374">
      <w:pPr>
        <w:jc w:val="both"/>
      </w:pPr>
    </w:p>
    <w:p w14:paraId="22ADB683" w14:textId="77777777" w:rsidR="00691374" w:rsidRDefault="00691374" w:rsidP="00691374">
      <w:pPr>
        <w:jc w:val="both"/>
      </w:pPr>
    </w:p>
    <w:p w14:paraId="7D3F802D" w14:textId="6857E10B" w:rsidR="00691374" w:rsidRDefault="002B7518" w:rsidP="0069137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E6140CF" wp14:editId="4400088F">
            <wp:extent cx="5486400" cy="2843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52E38" w14:textId="77777777" w:rsidR="00691374" w:rsidRDefault="00691374" w:rsidP="00691374">
      <w:pPr>
        <w:jc w:val="center"/>
      </w:pPr>
    </w:p>
    <w:p w14:paraId="156AD52A" w14:textId="77777777" w:rsidR="00691374" w:rsidRDefault="00691374" w:rsidP="00691374">
      <w:pPr>
        <w:ind w:left="2160" w:hanging="2160"/>
        <w:jc w:val="both"/>
      </w:pPr>
      <w:r w:rsidRPr="004606AE">
        <w:rPr>
          <w:b/>
          <w:noProof/>
          <w:highlight w:val="yellow"/>
          <w:lang w:val="en-US" w:eastAsia="en-US"/>
        </w:rPr>
        <w:t xml:space="preserve">Figure S5. </w:t>
      </w:r>
      <w:r w:rsidRPr="004606AE">
        <w:rPr>
          <w:b/>
          <w:noProof/>
          <w:highlight w:val="yellow"/>
          <w:lang w:val="en-US" w:eastAsia="en-US"/>
        </w:rPr>
        <w:tab/>
      </w:r>
      <w:r w:rsidRPr="004606AE">
        <w:rPr>
          <w:highlight w:val="yellow"/>
        </w:rPr>
        <w:t>Schematic and pictorial representation of setup of aqueous battery used for electrochemical measurements.</w:t>
      </w:r>
    </w:p>
    <w:p w14:paraId="3E80764A" w14:textId="77777777" w:rsidR="00691374" w:rsidRDefault="00691374" w:rsidP="00691374">
      <w:pPr>
        <w:jc w:val="center"/>
      </w:pPr>
    </w:p>
    <w:p w14:paraId="6146BA0A" w14:textId="77777777" w:rsidR="0046191A" w:rsidRDefault="0046191A">
      <w:bookmarkStart w:id="2" w:name="_GoBack"/>
      <w:bookmarkEnd w:id="2"/>
    </w:p>
    <w:sectPr w:rsidR="00461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74"/>
    <w:rsid w:val="00116395"/>
    <w:rsid w:val="001549D0"/>
    <w:rsid w:val="002B7518"/>
    <w:rsid w:val="003D34D7"/>
    <w:rsid w:val="004606AE"/>
    <w:rsid w:val="0046191A"/>
    <w:rsid w:val="005B2C18"/>
    <w:rsid w:val="005F5DEC"/>
    <w:rsid w:val="006052E5"/>
    <w:rsid w:val="00691374"/>
    <w:rsid w:val="006A0B8E"/>
    <w:rsid w:val="007D4D1B"/>
    <w:rsid w:val="008C0298"/>
    <w:rsid w:val="00947637"/>
    <w:rsid w:val="009E18B2"/>
    <w:rsid w:val="00A55FD1"/>
    <w:rsid w:val="00C553DD"/>
    <w:rsid w:val="00E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4B9"/>
  <w15:chartTrackingRefBased/>
  <w15:docId w15:val="{2007B998-0785-41F4-A3DC-F9FFA6B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74"/>
    <w:rPr>
      <w:color w:val="0563C1" w:themeColor="hyperlink"/>
      <w:u w:val="single"/>
    </w:rPr>
  </w:style>
  <w:style w:type="character" w:customStyle="1" w:styleId="st">
    <w:name w:val="st"/>
    <w:basedOn w:val="DefaultParagraphFont"/>
    <w:uiPriority w:val="99"/>
    <w:rsid w:val="00691374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69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prabeer@iisc.ac.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sharma</dc:creator>
  <cp:keywords/>
  <dc:description/>
  <cp:lastModifiedBy>Prabeer Barpanda</cp:lastModifiedBy>
  <cp:revision>24</cp:revision>
  <dcterms:created xsi:type="dcterms:W3CDTF">2019-03-19T12:23:00Z</dcterms:created>
  <dcterms:modified xsi:type="dcterms:W3CDTF">2019-03-27T10:04:00Z</dcterms:modified>
</cp:coreProperties>
</file>